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4E5AE" w14:textId="0C76160F" w:rsidR="002C16E4" w:rsidRDefault="009017CC" w:rsidP="00F56C9E">
      <w:pPr>
        <w:pStyle w:val="Jenshoofdkoppen"/>
        <w:numPr>
          <w:ilvl w:val="0"/>
          <w:numId w:val="0"/>
        </w:numPr>
        <w:ind w:left="357" w:hanging="357"/>
        <w:rPr>
          <w:szCs w:val="28"/>
        </w:rPr>
      </w:pPr>
      <w:r>
        <w:rPr>
          <w:szCs w:val="28"/>
        </w:rPr>
        <w:t>Bijlage 0</w:t>
      </w:r>
      <w:r w:rsidR="00CE616F">
        <w:rPr>
          <w:szCs w:val="28"/>
        </w:rPr>
        <w:t>2</w:t>
      </w:r>
      <w:r w:rsidR="00F56C9E">
        <w:rPr>
          <w:szCs w:val="28"/>
        </w:rPr>
        <w:t>: Geschiktheidseisen</w:t>
      </w:r>
    </w:p>
    <w:p w14:paraId="70E4A4D4" w14:textId="5891BCDA" w:rsidR="00F56C9E" w:rsidRDefault="00F56C9E" w:rsidP="00F56C9E">
      <w:pPr>
        <w:pStyle w:val="Basis"/>
        <w:rPr>
          <w:rFonts w:asciiTheme="minorHAnsi" w:hAnsiTheme="minorHAnsi" w:cstheme="minorHAnsi"/>
          <w:sz w:val="20"/>
          <w:szCs w:val="20"/>
        </w:rPr>
      </w:pPr>
      <w:r w:rsidRPr="00F56C9E">
        <w:rPr>
          <w:rFonts w:asciiTheme="minorHAnsi" w:hAnsiTheme="minorHAnsi" w:cstheme="minorHAnsi"/>
          <w:sz w:val="20"/>
          <w:szCs w:val="20"/>
        </w:rPr>
        <w:t>Behorende bij inschrijvingsleidraad “</w:t>
      </w:r>
      <w:r>
        <w:rPr>
          <w:rFonts w:asciiTheme="minorHAnsi" w:hAnsiTheme="minorHAnsi" w:cstheme="minorHAnsi"/>
          <w:sz w:val="20"/>
          <w:szCs w:val="20"/>
        </w:rPr>
        <w:t>Geïntegreerd</w:t>
      </w:r>
      <w:r w:rsidRPr="00F56C9E">
        <w:rPr>
          <w:rFonts w:asciiTheme="minorHAnsi" w:hAnsiTheme="minorHAnsi" w:cstheme="minorHAnsi"/>
          <w:sz w:val="20"/>
          <w:szCs w:val="20"/>
        </w:rPr>
        <w:t xml:space="preserve"> Integraal Beheer Openbare Ruimte gemeente Loon op Zand” met kenmerk </w:t>
      </w:r>
      <w:r>
        <w:rPr>
          <w:rFonts w:asciiTheme="minorHAnsi" w:hAnsiTheme="minorHAnsi" w:cstheme="minorHAnsi"/>
          <w:sz w:val="20"/>
          <w:szCs w:val="20"/>
        </w:rPr>
        <w:t>220070</w:t>
      </w:r>
      <w:r w:rsidRPr="00F56C9E">
        <w:rPr>
          <w:rFonts w:asciiTheme="minorHAnsi" w:hAnsiTheme="minorHAnsi" w:cstheme="minorHAnsi"/>
          <w:sz w:val="20"/>
          <w:szCs w:val="20"/>
        </w:rPr>
        <w:t>_CDO_004_v</w:t>
      </w:r>
      <w:r w:rsidR="003F0D3C">
        <w:rPr>
          <w:rFonts w:asciiTheme="minorHAnsi" w:hAnsiTheme="minorHAnsi" w:cstheme="minorHAnsi"/>
          <w:sz w:val="20"/>
          <w:szCs w:val="20"/>
        </w:rPr>
        <w:t>6</w:t>
      </w:r>
    </w:p>
    <w:p w14:paraId="54F63AC0" w14:textId="77777777" w:rsidR="00F56C9E" w:rsidRPr="00F56C9E" w:rsidRDefault="00F56C9E" w:rsidP="00F56C9E">
      <w:pPr>
        <w:pStyle w:val="Basis"/>
        <w:rPr>
          <w:rFonts w:asciiTheme="minorHAnsi" w:hAnsiTheme="minorHAnsi" w:cstheme="minorHAnsi"/>
          <w:sz w:val="20"/>
          <w:szCs w:val="20"/>
        </w:rPr>
      </w:pPr>
    </w:p>
    <w:p w14:paraId="6AE4F9E3" w14:textId="1913CC69" w:rsidR="00F56C9E" w:rsidRDefault="00F56C9E" w:rsidP="00F56C9E">
      <w:pPr>
        <w:pStyle w:val="Basis"/>
        <w:rPr>
          <w:rFonts w:asciiTheme="minorHAnsi" w:hAnsiTheme="minorHAnsi" w:cstheme="minorHAnsi"/>
          <w:sz w:val="20"/>
          <w:szCs w:val="20"/>
        </w:rPr>
      </w:pPr>
      <w:r w:rsidRPr="00F56C9E">
        <w:rPr>
          <w:rFonts w:asciiTheme="minorHAnsi" w:hAnsiTheme="minorHAnsi" w:cstheme="minorHAnsi"/>
          <w:sz w:val="20"/>
          <w:szCs w:val="20"/>
        </w:rPr>
        <w:t>De Aanbestedende dienst stelt de navolgende eisen aan de Inschrijvers. Indien een inschrijver niet voldoet aan deze geschiktheidseisen dan wordt deze uitgesloten van de procedure. De inschrijver dient op het Uniform Europees Aanbestedingsdocument (UEA) bijlage 2 aan te geven dat wordt voldaan aan de genoemde geschiktheidseisen. Voorafgaand aan de opdrachtverlening dienen de genoemde bewijsstukken aangeleverd te worden.</w:t>
      </w:r>
    </w:p>
    <w:p w14:paraId="5CDFAEBB" w14:textId="77777777" w:rsidR="00F56C9E" w:rsidRPr="00F56C9E" w:rsidRDefault="00F56C9E" w:rsidP="00F56C9E">
      <w:pPr>
        <w:pStyle w:val="Basis"/>
        <w:rPr>
          <w:rFonts w:asciiTheme="minorHAnsi" w:hAnsiTheme="minorHAnsi" w:cstheme="minorHAnsi"/>
          <w:sz w:val="20"/>
          <w:szCs w:val="20"/>
        </w:rPr>
      </w:pPr>
    </w:p>
    <w:p w14:paraId="6D53606A" w14:textId="77777777" w:rsidR="00F56C9E" w:rsidRPr="00F56C9E" w:rsidRDefault="00F56C9E" w:rsidP="00F56C9E">
      <w:pPr>
        <w:pStyle w:val="Basis"/>
        <w:rPr>
          <w:rFonts w:asciiTheme="minorHAnsi" w:hAnsiTheme="minorHAnsi" w:cstheme="minorHAnsi"/>
          <w:b/>
          <w:bCs/>
          <w:sz w:val="20"/>
          <w:szCs w:val="20"/>
          <w:u w:val="single"/>
        </w:rPr>
      </w:pPr>
      <w:r w:rsidRPr="00F56C9E">
        <w:rPr>
          <w:rFonts w:asciiTheme="minorHAnsi" w:hAnsiTheme="minorHAnsi" w:cstheme="minorHAnsi"/>
          <w:b/>
          <w:bCs/>
          <w:sz w:val="20"/>
          <w:szCs w:val="20"/>
          <w:u w:val="single"/>
        </w:rPr>
        <w:t>Eisen financiële draagkracht en economische draagkracht:</w:t>
      </w:r>
    </w:p>
    <w:p w14:paraId="32A6B287" w14:textId="77777777"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b/>
          <w:bCs/>
          <w:sz w:val="20"/>
          <w:szCs w:val="20"/>
        </w:rPr>
        <w:t>TB.1 eis</w:t>
      </w:r>
      <w:r w:rsidRPr="00F56C9E">
        <w:rPr>
          <w:rFonts w:asciiTheme="minorHAnsi" w:hAnsiTheme="minorHAnsi" w:cstheme="minorHAnsi"/>
          <w:sz w:val="20"/>
          <w:szCs w:val="20"/>
        </w:rPr>
        <w:t>:</w:t>
      </w:r>
      <w:r w:rsidRPr="00F56C9E">
        <w:rPr>
          <w:rFonts w:asciiTheme="minorHAnsi" w:hAnsiTheme="minorHAnsi" w:cstheme="minorHAnsi"/>
          <w:sz w:val="20"/>
          <w:szCs w:val="20"/>
        </w:rPr>
        <w:tab/>
        <w:t xml:space="preserve"> Ondergetekende verklaart dat:</w:t>
      </w:r>
    </w:p>
    <w:p w14:paraId="401BADCC" w14:textId="08006F41" w:rsidR="00F56C9E" w:rsidRPr="00F56C9E" w:rsidRDefault="00F56C9E" w:rsidP="00F56C9E">
      <w:pPr>
        <w:pStyle w:val="Basis"/>
        <w:numPr>
          <w:ilvl w:val="0"/>
          <w:numId w:val="7"/>
        </w:numPr>
        <w:rPr>
          <w:rFonts w:asciiTheme="minorHAnsi" w:hAnsiTheme="minorHAnsi" w:cstheme="minorHAnsi"/>
          <w:sz w:val="20"/>
          <w:szCs w:val="20"/>
        </w:rPr>
      </w:pPr>
      <w:r w:rsidRPr="00F56C9E">
        <w:rPr>
          <w:rFonts w:asciiTheme="minorHAnsi" w:hAnsiTheme="minorHAnsi" w:cstheme="minorHAnsi"/>
          <w:sz w:val="20"/>
          <w:szCs w:val="20"/>
        </w:rPr>
        <w:t>de financiële en economische draagkracht van de inschrijver zodanig is dat de continuïteit van de levering/dienstverlening gedurende de looptijd van de overeenkomst, inclusief een eventuele verlenging, niet in gevaar komt;</w:t>
      </w:r>
    </w:p>
    <w:p w14:paraId="00E75344" w14:textId="595D697F" w:rsidR="00F56C9E" w:rsidRPr="00F56C9E" w:rsidRDefault="00F56C9E" w:rsidP="00F56C9E">
      <w:pPr>
        <w:pStyle w:val="Basis"/>
        <w:numPr>
          <w:ilvl w:val="0"/>
          <w:numId w:val="7"/>
        </w:numPr>
        <w:rPr>
          <w:rFonts w:asciiTheme="minorHAnsi" w:hAnsiTheme="minorHAnsi" w:cstheme="minorHAnsi"/>
          <w:sz w:val="20"/>
          <w:szCs w:val="20"/>
        </w:rPr>
      </w:pPr>
      <w:r w:rsidRPr="00F56C9E">
        <w:rPr>
          <w:rFonts w:asciiTheme="minorHAnsi" w:hAnsiTheme="minorHAnsi" w:cstheme="minorHAnsi"/>
          <w:sz w:val="20"/>
          <w:szCs w:val="20"/>
        </w:rPr>
        <w:t>opdrachtgever deze draagkracht kan (laten) toetsen;</w:t>
      </w:r>
    </w:p>
    <w:p w14:paraId="4571F73F" w14:textId="6A9A14E2" w:rsidR="00F56C9E" w:rsidRPr="00F56C9E" w:rsidRDefault="00F56C9E" w:rsidP="00F56C9E">
      <w:pPr>
        <w:pStyle w:val="Basis"/>
        <w:numPr>
          <w:ilvl w:val="0"/>
          <w:numId w:val="7"/>
        </w:numPr>
        <w:rPr>
          <w:rFonts w:asciiTheme="minorHAnsi" w:hAnsiTheme="minorHAnsi" w:cstheme="minorHAnsi"/>
          <w:sz w:val="20"/>
          <w:szCs w:val="20"/>
        </w:rPr>
      </w:pPr>
      <w:r w:rsidRPr="00F56C9E">
        <w:rPr>
          <w:rFonts w:asciiTheme="minorHAnsi" w:hAnsiTheme="minorHAnsi" w:cstheme="minorHAnsi"/>
          <w:sz w:val="20"/>
          <w:szCs w:val="20"/>
        </w:rPr>
        <w:t>dat inschrijver ermee akkoord gaat dat de Aanbestedende Dienst, voordat de opdracht wordt verleend, de inschrijver alsnog kan verzoeken zijn financieel economische situatie aan te tonen. Onder meer door het alsnog overleggen van officiële financiële stukken, zoals jaarverslagen/-rapporten.</w:t>
      </w:r>
    </w:p>
    <w:p w14:paraId="402717C9" w14:textId="18BC180A" w:rsidR="00F56C9E" w:rsidRPr="00F56C9E" w:rsidRDefault="00F56C9E" w:rsidP="00F56C9E">
      <w:pPr>
        <w:pStyle w:val="Basis"/>
        <w:numPr>
          <w:ilvl w:val="0"/>
          <w:numId w:val="7"/>
        </w:numPr>
        <w:rPr>
          <w:rFonts w:asciiTheme="minorHAnsi" w:hAnsiTheme="minorHAnsi" w:cstheme="minorHAnsi"/>
          <w:sz w:val="20"/>
          <w:szCs w:val="20"/>
        </w:rPr>
      </w:pPr>
      <w:r w:rsidRPr="00F56C9E">
        <w:rPr>
          <w:rFonts w:asciiTheme="minorHAnsi" w:hAnsiTheme="minorHAnsi" w:cstheme="minorHAnsi"/>
          <w:sz w:val="20"/>
          <w:szCs w:val="20"/>
        </w:rPr>
        <w:t>De inschrijver dient adequaat verzekerd te zijn tegen aansprakelijkheidsrisico’s in verband met de uitvoering van de opdracht/overeenkomst.</w:t>
      </w:r>
    </w:p>
    <w:p w14:paraId="3D79D9C7" w14:textId="7283BBA9" w:rsidR="00F56C9E" w:rsidRPr="00F56C9E" w:rsidRDefault="00F56C9E" w:rsidP="00F56C9E">
      <w:pPr>
        <w:pStyle w:val="Basis"/>
        <w:numPr>
          <w:ilvl w:val="0"/>
          <w:numId w:val="7"/>
        </w:numPr>
        <w:rPr>
          <w:rFonts w:asciiTheme="minorHAnsi" w:hAnsiTheme="minorHAnsi" w:cstheme="minorHAnsi"/>
          <w:sz w:val="20"/>
          <w:szCs w:val="20"/>
        </w:rPr>
      </w:pPr>
      <w:r w:rsidRPr="00F56C9E">
        <w:rPr>
          <w:rFonts w:asciiTheme="minorHAnsi" w:hAnsiTheme="minorHAnsi" w:cstheme="minorHAnsi"/>
          <w:sz w:val="20"/>
          <w:szCs w:val="20"/>
        </w:rPr>
        <w:t>Inschrijver dient gedurende de gehele contractperiode aan deze verzekeringseis te voldoen. Op verzoek kan de aanbestedende dienst aan de EMVI- inschrijver een bewijs vragen om toe te zenden.</w:t>
      </w:r>
    </w:p>
    <w:p w14:paraId="482E6BA3" w14:textId="77777777" w:rsidR="00F56C9E" w:rsidRPr="00F56C9E" w:rsidRDefault="00F56C9E" w:rsidP="00F56C9E">
      <w:pPr>
        <w:pStyle w:val="Basis"/>
        <w:rPr>
          <w:rFonts w:asciiTheme="minorHAnsi" w:hAnsiTheme="minorHAnsi" w:cstheme="minorHAnsi"/>
          <w:sz w:val="20"/>
          <w:szCs w:val="20"/>
        </w:rPr>
      </w:pPr>
    </w:p>
    <w:p w14:paraId="06A47260" w14:textId="77777777" w:rsidR="00F56C9E" w:rsidRPr="00F56C9E" w:rsidRDefault="00F56C9E" w:rsidP="00F56C9E">
      <w:pPr>
        <w:pStyle w:val="Basis"/>
        <w:rPr>
          <w:rFonts w:asciiTheme="minorHAnsi" w:hAnsiTheme="minorHAnsi" w:cstheme="minorHAnsi"/>
          <w:b/>
          <w:bCs/>
          <w:sz w:val="20"/>
          <w:szCs w:val="20"/>
          <w:u w:val="single"/>
        </w:rPr>
      </w:pPr>
      <w:r w:rsidRPr="00F56C9E">
        <w:rPr>
          <w:rFonts w:asciiTheme="minorHAnsi" w:hAnsiTheme="minorHAnsi" w:cstheme="minorHAnsi"/>
          <w:b/>
          <w:bCs/>
          <w:sz w:val="20"/>
          <w:szCs w:val="20"/>
          <w:u w:val="single"/>
        </w:rPr>
        <w:t>Technische Bekwaamheid</w:t>
      </w:r>
    </w:p>
    <w:p w14:paraId="6DC48080" w14:textId="77777777"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b/>
          <w:bCs/>
          <w:sz w:val="20"/>
          <w:szCs w:val="20"/>
        </w:rPr>
        <w:t>TB.2 eis</w:t>
      </w:r>
      <w:r w:rsidRPr="00F56C9E">
        <w:rPr>
          <w:rFonts w:asciiTheme="minorHAnsi" w:hAnsiTheme="minorHAnsi" w:cstheme="minorHAnsi"/>
          <w:sz w:val="20"/>
          <w:szCs w:val="20"/>
        </w:rPr>
        <w:t>:</w:t>
      </w:r>
      <w:r w:rsidRPr="00F56C9E">
        <w:rPr>
          <w:rFonts w:asciiTheme="minorHAnsi" w:hAnsiTheme="minorHAnsi" w:cstheme="minorHAnsi"/>
          <w:sz w:val="20"/>
          <w:szCs w:val="20"/>
        </w:rPr>
        <w:tab/>
        <w:t xml:space="preserve">Een inschrijver dient, op straffe van uitsluiting van de aanbestedingsprocedure, te beschikken over een kwaliteitsmanagementsysteem conform de norm van het NEN-EN-ISO 9001: 2008 of NEN-EN-ISO 9001:2015 of een aantoonbar gelijkwaardig managementsysteem. </w:t>
      </w:r>
    </w:p>
    <w:p w14:paraId="26828E1C" w14:textId="77777777"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sz w:val="20"/>
          <w:szCs w:val="20"/>
        </w:rPr>
        <w:t xml:space="preserve">Inschrijver dient dit aan te tonen door de volgende bewijsmiddelen: </w:t>
      </w:r>
    </w:p>
    <w:p w14:paraId="79929951" w14:textId="7542C46C" w:rsidR="00F56C9E" w:rsidRPr="00F56C9E" w:rsidRDefault="00F56C9E" w:rsidP="00F56C9E">
      <w:pPr>
        <w:pStyle w:val="Basis"/>
        <w:numPr>
          <w:ilvl w:val="0"/>
          <w:numId w:val="8"/>
        </w:numPr>
        <w:rPr>
          <w:rFonts w:asciiTheme="minorHAnsi" w:hAnsiTheme="minorHAnsi" w:cstheme="minorHAnsi"/>
          <w:sz w:val="20"/>
          <w:szCs w:val="20"/>
        </w:rPr>
      </w:pPr>
      <w:r w:rsidRPr="00F56C9E">
        <w:rPr>
          <w:rFonts w:asciiTheme="minorHAnsi" w:hAnsiTheme="minorHAnsi" w:cstheme="minorHAnsi"/>
          <w:sz w:val="20"/>
          <w:szCs w:val="20"/>
        </w:rPr>
        <w:t>een geldig kwaliteitsmanagementsysteemcertificaat conform de norm NEN-EN-ISO 9001:2015 afgegeven door een certificerende instelling die is erkend door de Raad van Accreditatie; of</w:t>
      </w:r>
    </w:p>
    <w:p w14:paraId="0810ADC4" w14:textId="16FCFB1E" w:rsidR="00F56C9E" w:rsidRPr="00F56C9E" w:rsidRDefault="00F56C9E" w:rsidP="00F56C9E">
      <w:pPr>
        <w:pStyle w:val="Basis"/>
        <w:numPr>
          <w:ilvl w:val="0"/>
          <w:numId w:val="8"/>
        </w:numPr>
        <w:rPr>
          <w:rFonts w:asciiTheme="minorHAnsi" w:hAnsiTheme="minorHAnsi" w:cstheme="minorHAnsi"/>
          <w:sz w:val="20"/>
          <w:szCs w:val="20"/>
        </w:rPr>
      </w:pPr>
      <w:r w:rsidRPr="00F56C9E">
        <w:rPr>
          <w:rFonts w:asciiTheme="minorHAnsi" w:hAnsiTheme="minorHAnsi" w:cstheme="minorHAnsi"/>
          <w:sz w:val="20"/>
          <w:szCs w:val="20"/>
        </w:rPr>
        <w:t>een geldig certificaat dat minimaal gelijkwaardig is aan de NEN-EN-ISO 9001:2015 norm en is afgegeven door een certificerende instelling die is erkend door de Raad van Accreditatie; of</w:t>
      </w:r>
    </w:p>
    <w:p w14:paraId="02E6FD11" w14:textId="3F2DC827" w:rsidR="00F56C9E" w:rsidRPr="00F56C9E" w:rsidRDefault="00F56C9E" w:rsidP="00F56C9E">
      <w:pPr>
        <w:pStyle w:val="Basis"/>
        <w:numPr>
          <w:ilvl w:val="0"/>
          <w:numId w:val="8"/>
        </w:numPr>
        <w:rPr>
          <w:rFonts w:asciiTheme="minorHAnsi" w:hAnsiTheme="minorHAnsi" w:cstheme="minorHAnsi"/>
          <w:sz w:val="20"/>
          <w:szCs w:val="20"/>
        </w:rPr>
      </w:pPr>
      <w:r w:rsidRPr="00F56C9E">
        <w:rPr>
          <w:rFonts w:asciiTheme="minorHAnsi" w:hAnsiTheme="minorHAnsi" w:cstheme="minorHAnsi"/>
          <w:sz w:val="20"/>
          <w:szCs w:val="20"/>
        </w:rPr>
        <w:t>een ander (eigen) kwaliteitsmanagementsysteem dat minimaal gelijkwaardig is aan de NEN-EN-ISO 9001:2015 norm. De gemeente beschouwt het ander (eigen) kwaliteitsmanagementsysteem als gelijkwaardig aan de NEN-EN-ISO 9001:2015 norm, indien dit kwaliteitsmanagementsysteem minimaal de volgende aspecten omvat:</w:t>
      </w:r>
    </w:p>
    <w:p w14:paraId="728725E0" w14:textId="536B26BA" w:rsidR="00F56C9E" w:rsidRPr="00F56C9E" w:rsidRDefault="00F56C9E" w:rsidP="00F56C9E">
      <w:pPr>
        <w:pStyle w:val="Basis"/>
        <w:numPr>
          <w:ilvl w:val="1"/>
          <w:numId w:val="8"/>
        </w:numPr>
        <w:rPr>
          <w:rFonts w:asciiTheme="minorHAnsi" w:hAnsiTheme="minorHAnsi" w:cstheme="minorHAnsi"/>
          <w:sz w:val="20"/>
          <w:szCs w:val="20"/>
        </w:rPr>
      </w:pPr>
      <w:r w:rsidRPr="00F56C9E">
        <w:rPr>
          <w:rFonts w:asciiTheme="minorHAnsi" w:hAnsiTheme="minorHAnsi" w:cstheme="minorHAnsi"/>
          <w:sz w:val="20"/>
          <w:szCs w:val="20"/>
        </w:rPr>
        <w:t>een beleidsverklaring van het management, waaruit volgt dat het kwaliteitsbeleid bekend is bij alle medewerkers, dat geschikt is voor de organisatie en dat op regelmatige basis wordt beoordeeld;</w:t>
      </w:r>
    </w:p>
    <w:p w14:paraId="6E1AB63F" w14:textId="77777777" w:rsidR="00F56C9E" w:rsidRDefault="00F56C9E" w:rsidP="00F56C9E">
      <w:pPr>
        <w:pStyle w:val="Basis"/>
        <w:numPr>
          <w:ilvl w:val="1"/>
          <w:numId w:val="8"/>
        </w:numPr>
        <w:rPr>
          <w:rFonts w:asciiTheme="minorHAnsi" w:hAnsiTheme="minorHAnsi" w:cstheme="minorHAnsi"/>
          <w:sz w:val="20"/>
          <w:szCs w:val="20"/>
        </w:rPr>
      </w:pPr>
      <w:r w:rsidRPr="00F56C9E">
        <w:rPr>
          <w:rFonts w:asciiTheme="minorHAnsi" w:hAnsiTheme="minorHAnsi" w:cstheme="minorHAnsi"/>
          <w:sz w:val="20"/>
          <w:szCs w:val="20"/>
        </w:rPr>
        <w:t>SMART geformuleerde doelstellingen om kwalitatief goede diensten/producten te leveren;</w:t>
      </w:r>
    </w:p>
    <w:p w14:paraId="28550197" w14:textId="77777777" w:rsidR="00F56C9E" w:rsidRDefault="00F56C9E" w:rsidP="00F56C9E">
      <w:pPr>
        <w:pStyle w:val="Basis"/>
        <w:numPr>
          <w:ilvl w:val="1"/>
          <w:numId w:val="8"/>
        </w:numPr>
        <w:rPr>
          <w:rFonts w:asciiTheme="minorHAnsi" w:hAnsiTheme="minorHAnsi" w:cstheme="minorHAnsi"/>
          <w:sz w:val="20"/>
          <w:szCs w:val="20"/>
        </w:rPr>
      </w:pPr>
      <w:r w:rsidRPr="00F56C9E">
        <w:rPr>
          <w:rFonts w:asciiTheme="minorHAnsi" w:hAnsiTheme="minorHAnsi" w:cstheme="minorHAnsi"/>
          <w:sz w:val="20"/>
          <w:szCs w:val="20"/>
        </w:rPr>
        <w:t>functieomschrijvingen (bekwaamheidseisen, verantwoordelijkheden en bevoegdheden) voor personeel dat werkzaamheden uitvoert die van invloed zijn op de kwaliteit van de te leveren diensten/producten.</w:t>
      </w:r>
    </w:p>
    <w:p w14:paraId="210D4C62" w14:textId="77777777" w:rsidR="00F56C9E" w:rsidRDefault="00F56C9E" w:rsidP="00F56C9E">
      <w:pPr>
        <w:pStyle w:val="Basis"/>
        <w:numPr>
          <w:ilvl w:val="1"/>
          <w:numId w:val="8"/>
        </w:numPr>
        <w:rPr>
          <w:rFonts w:asciiTheme="minorHAnsi" w:hAnsiTheme="minorHAnsi" w:cstheme="minorHAnsi"/>
          <w:sz w:val="20"/>
          <w:szCs w:val="20"/>
        </w:rPr>
      </w:pPr>
      <w:r w:rsidRPr="00F56C9E">
        <w:rPr>
          <w:rFonts w:asciiTheme="minorHAnsi" w:hAnsiTheme="minorHAnsi" w:cstheme="minorHAnsi"/>
          <w:sz w:val="20"/>
          <w:szCs w:val="20"/>
        </w:rPr>
        <w:t xml:space="preserve">een interne communicatiestructuur (management en de rest van de organisatie) en een externe communicatiestructuur (met de externe klant); </w:t>
      </w:r>
    </w:p>
    <w:p w14:paraId="5C15A2F8" w14:textId="77777777" w:rsidR="00F56C9E" w:rsidRDefault="00F56C9E" w:rsidP="00F56C9E">
      <w:pPr>
        <w:pStyle w:val="Basis"/>
        <w:numPr>
          <w:ilvl w:val="1"/>
          <w:numId w:val="8"/>
        </w:numPr>
        <w:rPr>
          <w:rFonts w:asciiTheme="minorHAnsi" w:hAnsiTheme="minorHAnsi" w:cstheme="minorHAnsi"/>
          <w:sz w:val="20"/>
          <w:szCs w:val="20"/>
        </w:rPr>
      </w:pPr>
      <w:r w:rsidRPr="00F56C9E">
        <w:rPr>
          <w:rFonts w:asciiTheme="minorHAnsi" w:hAnsiTheme="minorHAnsi" w:cstheme="minorHAnsi"/>
          <w:sz w:val="20"/>
          <w:szCs w:val="20"/>
        </w:rPr>
        <w:t xml:space="preserve">de beheerste omstandigheden, waaronder het productieproces plaatsvindt/de diensten worden verricht en de bijbehorende procedures en werkinstructies; </w:t>
      </w:r>
    </w:p>
    <w:p w14:paraId="364EC161" w14:textId="77777777" w:rsidR="00F56C9E" w:rsidRDefault="00F56C9E" w:rsidP="00F56C9E">
      <w:pPr>
        <w:pStyle w:val="Basis"/>
        <w:numPr>
          <w:ilvl w:val="1"/>
          <w:numId w:val="8"/>
        </w:numPr>
        <w:rPr>
          <w:rFonts w:asciiTheme="minorHAnsi" w:hAnsiTheme="minorHAnsi" w:cstheme="minorHAnsi"/>
          <w:sz w:val="20"/>
          <w:szCs w:val="20"/>
        </w:rPr>
      </w:pPr>
      <w:r w:rsidRPr="00F56C9E">
        <w:rPr>
          <w:rFonts w:asciiTheme="minorHAnsi" w:hAnsiTheme="minorHAnsi" w:cstheme="minorHAnsi"/>
          <w:sz w:val="20"/>
          <w:szCs w:val="20"/>
        </w:rPr>
        <w:lastRenderedPageBreak/>
        <w:t xml:space="preserve">criteria voor beoordeling, goedkeuring en oplevering van de producten/diensten; </w:t>
      </w:r>
    </w:p>
    <w:p w14:paraId="3F50961F" w14:textId="77777777" w:rsidR="00F56C9E" w:rsidRDefault="00F56C9E" w:rsidP="00F56C9E">
      <w:pPr>
        <w:pStyle w:val="Basis"/>
        <w:numPr>
          <w:ilvl w:val="1"/>
          <w:numId w:val="8"/>
        </w:numPr>
        <w:rPr>
          <w:rFonts w:asciiTheme="minorHAnsi" w:hAnsiTheme="minorHAnsi" w:cstheme="minorHAnsi"/>
          <w:sz w:val="20"/>
          <w:szCs w:val="20"/>
        </w:rPr>
      </w:pPr>
      <w:r w:rsidRPr="00F56C9E">
        <w:rPr>
          <w:rFonts w:asciiTheme="minorHAnsi" w:hAnsiTheme="minorHAnsi" w:cstheme="minorHAnsi"/>
          <w:sz w:val="20"/>
          <w:szCs w:val="20"/>
        </w:rPr>
        <w:t xml:space="preserve">het inkoopproces met bijbehorende inkoopspecificaties en goedgekeurde leveranciers/dienstverleners; </w:t>
      </w:r>
    </w:p>
    <w:p w14:paraId="1B7A4D57" w14:textId="77777777" w:rsidR="00F56C9E" w:rsidRDefault="00F56C9E" w:rsidP="00F56C9E">
      <w:pPr>
        <w:pStyle w:val="Basis"/>
        <w:numPr>
          <w:ilvl w:val="1"/>
          <w:numId w:val="8"/>
        </w:numPr>
        <w:rPr>
          <w:rFonts w:asciiTheme="minorHAnsi" w:hAnsiTheme="minorHAnsi" w:cstheme="minorHAnsi"/>
          <w:sz w:val="20"/>
          <w:szCs w:val="20"/>
        </w:rPr>
      </w:pPr>
      <w:r w:rsidRPr="00F56C9E">
        <w:rPr>
          <w:rFonts w:asciiTheme="minorHAnsi" w:hAnsiTheme="minorHAnsi" w:cstheme="minorHAnsi"/>
          <w:sz w:val="20"/>
          <w:szCs w:val="20"/>
        </w:rPr>
        <w:t xml:space="preserve">een klachtenprocedure die erop toe ziet dat klachten op een wijze worden opgelost, opdat deze in de toekomst niet meer voor zullen komen; </w:t>
      </w:r>
    </w:p>
    <w:p w14:paraId="1AB52806" w14:textId="02A1FD2D" w:rsidR="00F56C9E" w:rsidRPr="00F56C9E" w:rsidRDefault="00F56C9E" w:rsidP="00F56C9E">
      <w:pPr>
        <w:pStyle w:val="Basis"/>
        <w:numPr>
          <w:ilvl w:val="1"/>
          <w:numId w:val="8"/>
        </w:numPr>
        <w:rPr>
          <w:rFonts w:asciiTheme="minorHAnsi" w:hAnsiTheme="minorHAnsi" w:cstheme="minorHAnsi"/>
          <w:sz w:val="20"/>
          <w:szCs w:val="20"/>
        </w:rPr>
      </w:pPr>
      <w:r w:rsidRPr="00F56C9E">
        <w:rPr>
          <w:rFonts w:asciiTheme="minorHAnsi" w:hAnsiTheme="minorHAnsi" w:cstheme="minorHAnsi"/>
          <w:sz w:val="20"/>
          <w:szCs w:val="20"/>
        </w:rPr>
        <w:t>de wijze waarop documenten binnen de inschrijver worden beheerd. In ieder geval dient hieruit te volgen dat de in gebruik zijnde documenten zijn voorzien van een revisiedatum en versienummer.</w:t>
      </w:r>
    </w:p>
    <w:p w14:paraId="5954245B" w14:textId="77777777" w:rsidR="00F56C9E" w:rsidRPr="00F56C9E" w:rsidRDefault="00F56C9E" w:rsidP="00F56C9E">
      <w:pPr>
        <w:pStyle w:val="Basis"/>
        <w:rPr>
          <w:rFonts w:asciiTheme="minorHAnsi" w:hAnsiTheme="minorHAnsi" w:cstheme="minorHAnsi"/>
          <w:sz w:val="20"/>
          <w:szCs w:val="20"/>
        </w:rPr>
      </w:pPr>
    </w:p>
    <w:p w14:paraId="06E689CA" w14:textId="69E56603" w:rsidR="00F56C9E" w:rsidRDefault="00F56C9E" w:rsidP="00F56C9E">
      <w:pPr>
        <w:pStyle w:val="Basis"/>
        <w:rPr>
          <w:rFonts w:asciiTheme="minorHAnsi" w:hAnsiTheme="minorHAnsi" w:cstheme="minorHAnsi"/>
          <w:sz w:val="20"/>
          <w:szCs w:val="20"/>
        </w:rPr>
      </w:pPr>
      <w:r w:rsidRPr="00F56C9E">
        <w:rPr>
          <w:rFonts w:asciiTheme="minorHAnsi" w:hAnsiTheme="minorHAnsi" w:cstheme="minorHAnsi"/>
          <w:sz w:val="20"/>
          <w:szCs w:val="20"/>
        </w:rPr>
        <w:t>Voor combinaties geldt dat de combinant(en) die daadwerkelijk de opdracht gaat/gaan uitvoeren, aan bovengenoemde eis</w:t>
      </w:r>
      <w:r w:rsidR="00DA3533" w:rsidRPr="00FD050B">
        <w:rPr>
          <w:rFonts w:asciiTheme="minorHAnsi" w:hAnsiTheme="minorHAnsi" w:cstheme="minorHAnsi"/>
          <w:sz w:val="20"/>
          <w:szCs w:val="20"/>
        </w:rPr>
        <w:t>en</w:t>
      </w:r>
      <w:r w:rsidRPr="00F56C9E">
        <w:rPr>
          <w:rFonts w:asciiTheme="minorHAnsi" w:hAnsiTheme="minorHAnsi" w:cstheme="minorHAnsi"/>
          <w:sz w:val="20"/>
          <w:szCs w:val="20"/>
        </w:rPr>
        <w:t xml:space="preserve"> moet(en) voldoen.</w:t>
      </w:r>
    </w:p>
    <w:p w14:paraId="16DE463A" w14:textId="77777777" w:rsidR="00F56C9E" w:rsidRPr="00F56C9E" w:rsidRDefault="00F56C9E" w:rsidP="00F56C9E">
      <w:pPr>
        <w:pStyle w:val="Basis"/>
        <w:rPr>
          <w:rFonts w:asciiTheme="minorHAnsi" w:hAnsiTheme="minorHAnsi" w:cstheme="minorHAnsi"/>
          <w:sz w:val="20"/>
          <w:szCs w:val="20"/>
        </w:rPr>
      </w:pPr>
    </w:p>
    <w:p w14:paraId="2D031227" w14:textId="45E84084" w:rsidR="00F56C9E" w:rsidRDefault="00F56C9E" w:rsidP="00F56C9E">
      <w:pPr>
        <w:pStyle w:val="Basis"/>
        <w:rPr>
          <w:rFonts w:asciiTheme="minorHAnsi" w:hAnsiTheme="minorHAnsi" w:cstheme="minorHAnsi"/>
          <w:sz w:val="20"/>
          <w:szCs w:val="20"/>
        </w:rPr>
      </w:pPr>
      <w:r w:rsidRPr="00F56C9E">
        <w:rPr>
          <w:rFonts w:asciiTheme="minorHAnsi" w:hAnsiTheme="minorHAnsi" w:cstheme="minorHAnsi"/>
          <w:sz w:val="20"/>
          <w:szCs w:val="20"/>
        </w:rPr>
        <w:t>Indien inschrijver (combinatie) voor de uitvoering van de opdracht een onderaannemer inzet, dan dient deze onderaannemer, op straffe van uitsluiting van de inschrijver (combinatie) van de aanbestedingsprocedure, aan bovengenoemde eis te voldoen.</w:t>
      </w:r>
    </w:p>
    <w:p w14:paraId="6AFCE7F9" w14:textId="77777777" w:rsidR="00F56C9E" w:rsidRPr="00F56C9E" w:rsidRDefault="00F56C9E" w:rsidP="00F56C9E">
      <w:pPr>
        <w:pStyle w:val="Basis"/>
        <w:rPr>
          <w:rFonts w:asciiTheme="minorHAnsi" w:hAnsiTheme="minorHAnsi" w:cstheme="minorHAnsi"/>
          <w:sz w:val="20"/>
          <w:szCs w:val="20"/>
        </w:rPr>
      </w:pPr>
    </w:p>
    <w:p w14:paraId="69DC1D49" w14:textId="77777777"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b/>
          <w:bCs/>
          <w:sz w:val="20"/>
          <w:szCs w:val="20"/>
        </w:rPr>
        <w:t>TB.3 eis</w:t>
      </w:r>
      <w:r w:rsidRPr="00F56C9E">
        <w:rPr>
          <w:rFonts w:asciiTheme="minorHAnsi" w:hAnsiTheme="minorHAnsi" w:cstheme="minorHAnsi"/>
          <w:sz w:val="20"/>
          <w:szCs w:val="20"/>
        </w:rPr>
        <w:t>:</w:t>
      </w:r>
      <w:r w:rsidRPr="00F56C9E">
        <w:rPr>
          <w:rFonts w:asciiTheme="minorHAnsi" w:hAnsiTheme="minorHAnsi" w:cstheme="minorHAnsi"/>
          <w:sz w:val="20"/>
          <w:szCs w:val="20"/>
        </w:rPr>
        <w:tab/>
        <w:t xml:space="preserve"> Ervaringseisen</w:t>
      </w:r>
    </w:p>
    <w:p w14:paraId="3C5C5F6C" w14:textId="386368E9"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sz w:val="20"/>
          <w:szCs w:val="20"/>
        </w:rPr>
        <w:t xml:space="preserve">De inschrijver moet voldoen aan de ervaringseis te weten, dat hij in de periode van 3 jaar tot aan de datum van de onderhavige aanbesteding, tijdig heeft opgeleverd en gerealiseerd, verleend uitstel daarin begrepen, </w:t>
      </w:r>
      <w:r w:rsidR="00FD050B" w:rsidRPr="00FD050B">
        <w:rPr>
          <w:rFonts w:asciiTheme="minorHAnsi" w:hAnsiTheme="minorHAnsi" w:cstheme="minorHAnsi"/>
          <w:sz w:val="20"/>
          <w:szCs w:val="20"/>
        </w:rPr>
        <w:t>een</w:t>
      </w:r>
      <w:r w:rsidR="00DA3533" w:rsidRPr="00FD050B">
        <w:rPr>
          <w:rFonts w:asciiTheme="minorHAnsi" w:hAnsiTheme="minorHAnsi" w:cstheme="minorHAnsi"/>
          <w:sz w:val="20"/>
          <w:szCs w:val="20"/>
        </w:rPr>
        <w:t xml:space="preserve"> vergelijkbare opdracht</w:t>
      </w:r>
      <w:r w:rsidR="00CB3AF4" w:rsidRPr="00FD050B">
        <w:rPr>
          <w:rFonts w:asciiTheme="minorHAnsi" w:hAnsiTheme="minorHAnsi" w:cstheme="minorHAnsi"/>
          <w:sz w:val="20"/>
          <w:szCs w:val="20"/>
        </w:rPr>
        <w:t>(en)</w:t>
      </w:r>
      <w:r w:rsidR="00DA3533" w:rsidRPr="00FD050B">
        <w:rPr>
          <w:rFonts w:asciiTheme="minorHAnsi" w:hAnsiTheme="minorHAnsi" w:cstheme="minorHAnsi"/>
          <w:sz w:val="20"/>
          <w:szCs w:val="20"/>
        </w:rPr>
        <w:t xml:space="preserve"> </w:t>
      </w:r>
      <w:r w:rsidRPr="00F56C9E">
        <w:rPr>
          <w:rFonts w:asciiTheme="minorHAnsi" w:hAnsiTheme="minorHAnsi" w:cstheme="minorHAnsi"/>
          <w:sz w:val="20"/>
          <w:szCs w:val="20"/>
        </w:rPr>
        <w:t xml:space="preserve">bij een overheidsinstantie, </w:t>
      </w:r>
      <w:r w:rsidR="00315A23">
        <w:rPr>
          <w:rFonts w:asciiTheme="minorHAnsi" w:hAnsiTheme="minorHAnsi" w:cstheme="minorHAnsi"/>
          <w:sz w:val="20"/>
          <w:szCs w:val="20"/>
        </w:rPr>
        <w:t>die</w:t>
      </w:r>
      <w:r w:rsidR="00DA3533" w:rsidRPr="00FD050B">
        <w:rPr>
          <w:rFonts w:asciiTheme="minorHAnsi" w:hAnsiTheme="minorHAnsi" w:cstheme="minorHAnsi"/>
          <w:sz w:val="20"/>
          <w:szCs w:val="20"/>
        </w:rPr>
        <w:t xml:space="preserve"> </w:t>
      </w:r>
      <w:r w:rsidRPr="00F56C9E">
        <w:rPr>
          <w:rFonts w:asciiTheme="minorHAnsi" w:hAnsiTheme="minorHAnsi" w:cstheme="minorHAnsi"/>
          <w:sz w:val="20"/>
          <w:szCs w:val="20"/>
        </w:rPr>
        <w:t>aantoonbaar naar tevredenheid van de opdrachtgever(s)</w:t>
      </w:r>
      <w:r w:rsidR="00315A23">
        <w:rPr>
          <w:rFonts w:asciiTheme="minorHAnsi" w:hAnsiTheme="minorHAnsi" w:cstheme="minorHAnsi"/>
          <w:sz w:val="20"/>
          <w:szCs w:val="20"/>
        </w:rPr>
        <w:t xml:space="preserve"> is uitgevoerd</w:t>
      </w:r>
      <w:r w:rsidRPr="00F56C9E">
        <w:rPr>
          <w:rFonts w:asciiTheme="minorHAnsi" w:hAnsiTheme="minorHAnsi" w:cstheme="minorHAnsi"/>
          <w:sz w:val="20"/>
          <w:szCs w:val="20"/>
        </w:rPr>
        <w:t xml:space="preserve">. </w:t>
      </w:r>
      <w:r w:rsidR="00DA3533" w:rsidRPr="00FD050B">
        <w:rPr>
          <w:rFonts w:asciiTheme="minorHAnsi" w:hAnsiTheme="minorHAnsi" w:cstheme="minorHAnsi"/>
          <w:sz w:val="20"/>
          <w:szCs w:val="20"/>
        </w:rPr>
        <w:t>De uitgevoerde opdracht heeft betrekking op</w:t>
      </w:r>
      <w:r w:rsidR="00DA3533" w:rsidRPr="00DA3533">
        <w:rPr>
          <w:rFonts w:asciiTheme="minorHAnsi" w:hAnsiTheme="minorHAnsi" w:cstheme="minorHAnsi"/>
          <w:color w:val="FF0000"/>
          <w:sz w:val="20"/>
          <w:szCs w:val="20"/>
        </w:rPr>
        <w:t xml:space="preserve"> </w:t>
      </w:r>
      <w:r w:rsidRPr="00F56C9E">
        <w:rPr>
          <w:rFonts w:asciiTheme="minorHAnsi" w:hAnsiTheme="minorHAnsi" w:cstheme="minorHAnsi"/>
          <w:sz w:val="20"/>
          <w:szCs w:val="20"/>
        </w:rPr>
        <w:t>ten minste de volgende kerncompetenties:</w:t>
      </w:r>
    </w:p>
    <w:p w14:paraId="3EC58D46" w14:textId="79D230D2" w:rsidR="00F56C9E" w:rsidRPr="00F56C9E" w:rsidRDefault="00F56C9E" w:rsidP="00F56C9E">
      <w:pPr>
        <w:pStyle w:val="Basis"/>
        <w:numPr>
          <w:ilvl w:val="0"/>
          <w:numId w:val="9"/>
        </w:numPr>
        <w:rPr>
          <w:rFonts w:asciiTheme="minorHAnsi" w:hAnsiTheme="minorHAnsi" w:cstheme="minorHAnsi"/>
          <w:sz w:val="20"/>
          <w:szCs w:val="20"/>
        </w:rPr>
      </w:pPr>
      <w:r w:rsidRPr="00F56C9E">
        <w:rPr>
          <w:rFonts w:asciiTheme="minorHAnsi" w:hAnsiTheme="minorHAnsi" w:cstheme="minorHAnsi"/>
          <w:sz w:val="20"/>
          <w:szCs w:val="20"/>
        </w:rPr>
        <w:t>het realiseren van een project op basis van UAV-GC overeenkomst met een doorlooptijd van minimaal 6 maanden en een opdrachtsom van minimaal € 300.000,- excl. omzetbelasting;</w:t>
      </w:r>
    </w:p>
    <w:p w14:paraId="65B2F5BD" w14:textId="77777777" w:rsidR="00F56C9E" w:rsidRDefault="00F56C9E" w:rsidP="00F56C9E">
      <w:pPr>
        <w:pStyle w:val="Basis"/>
        <w:numPr>
          <w:ilvl w:val="0"/>
          <w:numId w:val="9"/>
        </w:numPr>
        <w:rPr>
          <w:rFonts w:asciiTheme="minorHAnsi" w:hAnsiTheme="minorHAnsi" w:cstheme="minorHAnsi"/>
          <w:sz w:val="20"/>
          <w:szCs w:val="20"/>
        </w:rPr>
      </w:pPr>
      <w:r w:rsidRPr="00F56C9E">
        <w:rPr>
          <w:rFonts w:asciiTheme="minorHAnsi" w:hAnsiTheme="minorHAnsi" w:cstheme="minorHAnsi"/>
          <w:sz w:val="20"/>
          <w:szCs w:val="20"/>
        </w:rPr>
        <w:t>het verzorgen van integraal meerjarig onderhoud in de openbare ruimte van een overheidsinstantie op basis van de beeldkwaliteitscatalogus;</w:t>
      </w:r>
    </w:p>
    <w:p w14:paraId="003C549D" w14:textId="7F2CE81A" w:rsidR="00F56C9E" w:rsidRDefault="00F56C9E" w:rsidP="00F56C9E">
      <w:pPr>
        <w:pStyle w:val="Basis"/>
        <w:numPr>
          <w:ilvl w:val="0"/>
          <w:numId w:val="9"/>
        </w:numPr>
        <w:rPr>
          <w:rFonts w:asciiTheme="minorHAnsi" w:hAnsiTheme="minorHAnsi" w:cstheme="minorHAnsi"/>
          <w:sz w:val="20"/>
          <w:szCs w:val="20"/>
        </w:rPr>
      </w:pPr>
      <w:r w:rsidRPr="00F56C9E">
        <w:rPr>
          <w:rFonts w:asciiTheme="minorHAnsi" w:hAnsiTheme="minorHAnsi" w:cstheme="minorHAnsi"/>
          <w:sz w:val="20"/>
          <w:szCs w:val="20"/>
        </w:rPr>
        <w:t>ervaring met monitoring beeldkwaliteitssystematiek</w:t>
      </w:r>
      <w:r w:rsidR="00315A23">
        <w:rPr>
          <w:rFonts w:asciiTheme="minorHAnsi" w:hAnsiTheme="minorHAnsi" w:cstheme="minorHAnsi"/>
          <w:sz w:val="20"/>
          <w:szCs w:val="20"/>
        </w:rPr>
        <w:t xml:space="preserve"> van CROW</w:t>
      </w:r>
      <w:r w:rsidR="00CB3AF4" w:rsidRPr="006A025D">
        <w:rPr>
          <w:rFonts w:asciiTheme="minorHAnsi" w:hAnsiTheme="minorHAnsi" w:cstheme="minorHAnsi"/>
          <w:sz w:val="20"/>
          <w:szCs w:val="20"/>
        </w:rPr>
        <w:t>;</w:t>
      </w:r>
    </w:p>
    <w:p w14:paraId="004BD165" w14:textId="77777777" w:rsidR="00F56C9E" w:rsidRDefault="00F56C9E" w:rsidP="00F56C9E">
      <w:pPr>
        <w:pStyle w:val="Basis"/>
        <w:numPr>
          <w:ilvl w:val="0"/>
          <w:numId w:val="9"/>
        </w:numPr>
        <w:rPr>
          <w:rFonts w:asciiTheme="minorHAnsi" w:hAnsiTheme="minorHAnsi" w:cstheme="minorHAnsi"/>
          <w:sz w:val="20"/>
          <w:szCs w:val="20"/>
        </w:rPr>
      </w:pPr>
      <w:r w:rsidRPr="00F56C9E">
        <w:rPr>
          <w:rFonts w:asciiTheme="minorHAnsi" w:hAnsiTheme="minorHAnsi" w:cstheme="minorHAnsi"/>
          <w:sz w:val="20"/>
          <w:szCs w:val="20"/>
        </w:rPr>
        <w:t>het verzorgen van boomveiligheidskeuringen op basis van VTA;</w:t>
      </w:r>
    </w:p>
    <w:p w14:paraId="6034C56D" w14:textId="77777777" w:rsidR="00F56C9E" w:rsidRDefault="00F56C9E" w:rsidP="00F56C9E">
      <w:pPr>
        <w:pStyle w:val="Basis"/>
        <w:numPr>
          <w:ilvl w:val="0"/>
          <w:numId w:val="9"/>
        </w:numPr>
        <w:rPr>
          <w:rFonts w:asciiTheme="minorHAnsi" w:hAnsiTheme="minorHAnsi" w:cstheme="minorHAnsi"/>
          <w:sz w:val="20"/>
          <w:szCs w:val="20"/>
        </w:rPr>
      </w:pPr>
      <w:r w:rsidRPr="00F56C9E">
        <w:rPr>
          <w:rFonts w:asciiTheme="minorHAnsi" w:hAnsiTheme="minorHAnsi" w:cstheme="minorHAnsi"/>
          <w:sz w:val="20"/>
          <w:szCs w:val="20"/>
        </w:rPr>
        <w:t>het verzorgen van weginspecties op basis van de CROW publicatie 146 a en/of NEN;</w:t>
      </w:r>
    </w:p>
    <w:p w14:paraId="39259C0D" w14:textId="77777777" w:rsidR="00F56C9E" w:rsidRDefault="00F56C9E" w:rsidP="00F56C9E">
      <w:pPr>
        <w:pStyle w:val="Basis"/>
        <w:numPr>
          <w:ilvl w:val="0"/>
          <w:numId w:val="9"/>
        </w:numPr>
        <w:rPr>
          <w:rFonts w:asciiTheme="minorHAnsi" w:hAnsiTheme="minorHAnsi" w:cstheme="minorHAnsi"/>
          <w:sz w:val="20"/>
          <w:szCs w:val="20"/>
        </w:rPr>
      </w:pPr>
      <w:r w:rsidRPr="00F56C9E">
        <w:rPr>
          <w:rFonts w:asciiTheme="minorHAnsi" w:hAnsiTheme="minorHAnsi" w:cstheme="minorHAnsi"/>
          <w:sz w:val="20"/>
          <w:szCs w:val="20"/>
        </w:rPr>
        <w:t>het verzorgen van onderhoud aan asfaltverhardingen, waaronder minimaal de volgende werkzaamheden:</w:t>
      </w:r>
    </w:p>
    <w:p w14:paraId="76937FFB" w14:textId="77777777"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Opbreken, zagen en frezen van asfaltverhardingen;</w:t>
      </w:r>
    </w:p>
    <w:p w14:paraId="5EF3975C" w14:textId="77777777"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Repareren van scheuren in asfaltverhardingen;</w:t>
      </w:r>
    </w:p>
    <w:p w14:paraId="5182193C" w14:textId="77777777"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Aanbrengen van asfaltverhardingen;</w:t>
      </w:r>
    </w:p>
    <w:p w14:paraId="426150D9" w14:textId="77777777"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Aanbrengen van slijtlagen;</w:t>
      </w:r>
    </w:p>
    <w:p w14:paraId="6659B9D2" w14:textId="77777777"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Aanbrengen wegmarkeringen op asfaltverhardingen.</w:t>
      </w:r>
    </w:p>
    <w:p w14:paraId="3DBF2461" w14:textId="77777777" w:rsidR="00F56C9E" w:rsidRDefault="00F56C9E" w:rsidP="00F56C9E">
      <w:pPr>
        <w:pStyle w:val="Basis"/>
        <w:numPr>
          <w:ilvl w:val="0"/>
          <w:numId w:val="9"/>
        </w:numPr>
        <w:rPr>
          <w:rFonts w:asciiTheme="minorHAnsi" w:hAnsiTheme="minorHAnsi" w:cstheme="minorHAnsi"/>
          <w:sz w:val="20"/>
          <w:szCs w:val="20"/>
        </w:rPr>
      </w:pPr>
      <w:r w:rsidRPr="00F56C9E">
        <w:rPr>
          <w:rFonts w:asciiTheme="minorHAnsi" w:hAnsiTheme="minorHAnsi" w:cstheme="minorHAnsi"/>
          <w:sz w:val="20"/>
          <w:szCs w:val="20"/>
        </w:rPr>
        <w:t>Het verzorgen van onderhoud aan elementenverhardingen, waaronder minimaal de volgende werkzaamheden:</w:t>
      </w:r>
    </w:p>
    <w:p w14:paraId="5D1AE670" w14:textId="77777777"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Het (her)straten van wegen en trottoirs;</w:t>
      </w:r>
      <w:r>
        <w:rPr>
          <w:rFonts w:asciiTheme="minorHAnsi" w:hAnsiTheme="minorHAnsi" w:cstheme="minorHAnsi"/>
          <w:sz w:val="20"/>
          <w:szCs w:val="20"/>
        </w:rPr>
        <w:tab/>
      </w:r>
    </w:p>
    <w:p w14:paraId="006E72B7" w14:textId="77777777"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Het machinaal straten van wegen;</w:t>
      </w:r>
    </w:p>
    <w:p w14:paraId="1EFBE5F7" w14:textId="28AFEEF2" w:rsidR="00F56C9E" w:rsidRP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 xml:space="preserve">Het aanbrengen en/of herstraten van verhardingen van natuursteen. </w:t>
      </w:r>
    </w:p>
    <w:p w14:paraId="57F8F711" w14:textId="77777777" w:rsidR="00F56C9E" w:rsidRDefault="00F56C9E" w:rsidP="00F56C9E">
      <w:pPr>
        <w:pStyle w:val="Basis"/>
        <w:numPr>
          <w:ilvl w:val="0"/>
          <w:numId w:val="9"/>
        </w:numPr>
        <w:rPr>
          <w:rFonts w:asciiTheme="minorHAnsi" w:hAnsiTheme="minorHAnsi" w:cstheme="minorHAnsi"/>
          <w:sz w:val="20"/>
          <w:szCs w:val="20"/>
        </w:rPr>
      </w:pPr>
      <w:r w:rsidRPr="00F56C9E">
        <w:rPr>
          <w:rFonts w:asciiTheme="minorHAnsi" w:hAnsiTheme="minorHAnsi" w:cstheme="minorHAnsi"/>
          <w:sz w:val="20"/>
          <w:szCs w:val="20"/>
        </w:rPr>
        <w:t xml:space="preserve">Het verzorgen van onderhoud van bomen en beplantingen, waaronder minimaal de volgende werkzaamheden: </w:t>
      </w:r>
    </w:p>
    <w:p w14:paraId="7F9559CF" w14:textId="77777777"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Verbeteren van boomgroeiplaatsen</w:t>
      </w:r>
    </w:p>
    <w:p w14:paraId="614E8865" w14:textId="77777777"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Snoeiwerkzaamheden van bomen en beplantingen;</w:t>
      </w:r>
    </w:p>
    <w:p w14:paraId="1FA2CEA1" w14:textId="77777777"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Nazorg;</w:t>
      </w:r>
    </w:p>
    <w:p w14:paraId="23403CF3" w14:textId="09A87BD2" w:rsidR="00F56C9E" w:rsidRP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Aanbrengen van nieuwe beplanting en groeiplaatsen.</w:t>
      </w:r>
    </w:p>
    <w:p w14:paraId="1EAA9CF3" w14:textId="77777777" w:rsidR="00F56C9E" w:rsidRDefault="00F56C9E" w:rsidP="00F56C9E">
      <w:pPr>
        <w:pStyle w:val="Basis"/>
        <w:numPr>
          <w:ilvl w:val="0"/>
          <w:numId w:val="9"/>
        </w:numPr>
        <w:rPr>
          <w:rFonts w:asciiTheme="minorHAnsi" w:hAnsiTheme="minorHAnsi" w:cstheme="minorHAnsi"/>
          <w:sz w:val="20"/>
          <w:szCs w:val="20"/>
        </w:rPr>
      </w:pPr>
      <w:r w:rsidRPr="00F56C9E">
        <w:rPr>
          <w:rFonts w:asciiTheme="minorHAnsi" w:hAnsiTheme="minorHAnsi" w:cstheme="minorHAnsi"/>
          <w:sz w:val="20"/>
          <w:szCs w:val="20"/>
        </w:rPr>
        <w:t>Het verzorgen van onderhoud aan riolering, waaronder minimaal:</w:t>
      </w:r>
    </w:p>
    <w:p w14:paraId="519D4317" w14:textId="77777777"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Reinigen van rioleringssystemen;</w:t>
      </w:r>
    </w:p>
    <w:p w14:paraId="26EAE997" w14:textId="77777777"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lastRenderedPageBreak/>
        <w:t>Inspecteren van rioleringssystemen;</w:t>
      </w:r>
    </w:p>
    <w:p w14:paraId="791C68BC" w14:textId="77777777"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Repareren van gedeeltes van rioolstrengen;</w:t>
      </w:r>
    </w:p>
    <w:p w14:paraId="69027EFB" w14:textId="77777777"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Vervangen van huis- en/of kolkaansluitingen;</w:t>
      </w:r>
    </w:p>
    <w:p w14:paraId="7E4AA3FC" w14:textId="1DBCA494" w:rsidR="00F56C9E" w:rsidRDefault="00F56C9E" w:rsidP="00F56C9E">
      <w:pPr>
        <w:pStyle w:val="Basis"/>
        <w:numPr>
          <w:ilvl w:val="1"/>
          <w:numId w:val="9"/>
        </w:numPr>
        <w:rPr>
          <w:rFonts w:asciiTheme="minorHAnsi" w:hAnsiTheme="minorHAnsi" w:cstheme="minorHAnsi"/>
          <w:sz w:val="20"/>
          <w:szCs w:val="20"/>
        </w:rPr>
      </w:pPr>
      <w:r w:rsidRPr="00F56C9E">
        <w:rPr>
          <w:rFonts w:asciiTheme="minorHAnsi" w:hAnsiTheme="minorHAnsi" w:cstheme="minorHAnsi"/>
          <w:sz w:val="20"/>
          <w:szCs w:val="20"/>
        </w:rPr>
        <w:t>Geheel renoveren van rioolstrengen middels relining en deelreparaties.</w:t>
      </w:r>
    </w:p>
    <w:p w14:paraId="48552657" w14:textId="77777777" w:rsidR="00F56C9E" w:rsidRPr="00F56C9E" w:rsidRDefault="00F56C9E" w:rsidP="00F56C9E">
      <w:pPr>
        <w:pStyle w:val="Basis"/>
        <w:rPr>
          <w:rFonts w:asciiTheme="minorHAnsi" w:hAnsiTheme="minorHAnsi" w:cstheme="minorHAnsi"/>
          <w:sz w:val="20"/>
          <w:szCs w:val="20"/>
        </w:rPr>
      </w:pPr>
    </w:p>
    <w:p w14:paraId="66DC19B8" w14:textId="77777777"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sz w:val="20"/>
          <w:szCs w:val="20"/>
        </w:rPr>
        <w:t xml:space="preserve">Bewijsstuk bij inschrijving: Inschrijver toont de gevraagde vakbekwaamheid aan door per kerncompetentie minimaal één referentie te overleggen. </w:t>
      </w:r>
    </w:p>
    <w:p w14:paraId="24D38428" w14:textId="77777777"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sz w:val="20"/>
          <w:szCs w:val="20"/>
        </w:rPr>
        <w:t xml:space="preserve">In één referentie mogen ook meerdere kerncompetenties voorkomen. De aanbestedende dienst behoudt zich het recht voor om informatie in te winnen bij de voor een referentie-opdracht opgegeven contactpersoon en/of de betrokken opdrachtgever. </w:t>
      </w:r>
    </w:p>
    <w:p w14:paraId="6181C3FA" w14:textId="77777777"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sz w:val="20"/>
          <w:szCs w:val="20"/>
        </w:rPr>
        <w:t xml:space="preserve">Indien Inschrijver een beroep wenst te doen op de technische bekwaamheid van een derde (concern/holdingmaatschappij waar hij deel van uitmaakt of een andere natuurlijke persoon of rechtspersoon), dan dient inschrijver schriftelijk te verklaren dat deze derde als onderaannemer zal fungeren bij de uitvoering van de eventuele Opdracht. </w:t>
      </w:r>
    </w:p>
    <w:p w14:paraId="4A4838AB" w14:textId="77777777"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sz w:val="20"/>
          <w:szCs w:val="20"/>
        </w:rPr>
        <w:t>Ingeval Inschrijver bestaat uit een samenwerkingsverband, dienen alle deelnemers gezamenlijk de technische- en beroepsbekwaamheid aan te tonen, waarbij referenties van de verschillende deelnemers gezamenlijk de vereiste expertise aantonen.</w:t>
      </w:r>
    </w:p>
    <w:p w14:paraId="4FB2D2B5" w14:textId="77777777" w:rsidR="00F56C9E" w:rsidRPr="00F56C9E" w:rsidRDefault="00F56C9E" w:rsidP="00F56C9E">
      <w:pPr>
        <w:pStyle w:val="Basis"/>
        <w:rPr>
          <w:rFonts w:asciiTheme="minorHAnsi" w:hAnsiTheme="minorHAnsi" w:cstheme="minorHAnsi"/>
          <w:sz w:val="20"/>
          <w:szCs w:val="20"/>
        </w:rPr>
      </w:pPr>
    </w:p>
    <w:p w14:paraId="1A4A5AC0" w14:textId="77777777"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b/>
          <w:bCs/>
          <w:sz w:val="20"/>
          <w:szCs w:val="20"/>
        </w:rPr>
        <w:t>TB.4 eis</w:t>
      </w:r>
      <w:r w:rsidRPr="00F56C9E">
        <w:rPr>
          <w:rFonts w:asciiTheme="minorHAnsi" w:hAnsiTheme="minorHAnsi" w:cstheme="minorHAnsi"/>
          <w:sz w:val="20"/>
          <w:szCs w:val="20"/>
        </w:rPr>
        <w:t>:</w:t>
      </w:r>
      <w:r w:rsidRPr="00F56C9E">
        <w:rPr>
          <w:rFonts w:asciiTheme="minorHAnsi" w:hAnsiTheme="minorHAnsi" w:cstheme="minorHAnsi"/>
          <w:sz w:val="20"/>
          <w:szCs w:val="20"/>
        </w:rPr>
        <w:tab/>
        <w:t xml:space="preserve"> Beroeps- of handelsregister</w:t>
      </w:r>
    </w:p>
    <w:p w14:paraId="318827EE" w14:textId="77777777"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sz w:val="20"/>
          <w:szCs w:val="20"/>
        </w:rPr>
        <w:t xml:space="preserve">De inschrijver dient ingeschreven te staan in het beroeps- of handelsregister volgens de eisen van de wetgeving van het land waar hij gevestigd is te voegen. </w:t>
      </w:r>
    </w:p>
    <w:p w14:paraId="4F70A76F" w14:textId="77777777"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sz w:val="20"/>
          <w:szCs w:val="20"/>
        </w:rPr>
        <w:t>Indien de ondertekening geschiedt door een ander dan die is vermeld in het register dient tevens (een kopie van) de daartoe vereiste volmacht bij de inschrijving te worden gevoegd.</w:t>
      </w:r>
    </w:p>
    <w:p w14:paraId="2FD41C3A" w14:textId="77777777" w:rsidR="00F56C9E" w:rsidRPr="00F56C9E" w:rsidRDefault="00F56C9E" w:rsidP="00F56C9E">
      <w:pPr>
        <w:pStyle w:val="Basis"/>
        <w:rPr>
          <w:rFonts w:asciiTheme="minorHAnsi" w:hAnsiTheme="minorHAnsi" w:cstheme="minorHAnsi"/>
          <w:sz w:val="20"/>
          <w:szCs w:val="20"/>
        </w:rPr>
      </w:pPr>
    </w:p>
    <w:p w14:paraId="774B9ACF" w14:textId="77777777"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b/>
          <w:bCs/>
          <w:sz w:val="20"/>
          <w:szCs w:val="20"/>
        </w:rPr>
        <w:t>TB.5 eis</w:t>
      </w:r>
      <w:r w:rsidRPr="00F56C9E">
        <w:rPr>
          <w:rFonts w:asciiTheme="minorHAnsi" w:hAnsiTheme="minorHAnsi" w:cstheme="minorHAnsi"/>
          <w:sz w:val="20"/>
          <w:szCs w:val="20"/>
        </w:rPr>
        <w:t>:</w:t>
      </w:r>
      <w:r w:rsidRPr="00F56C9E">
        <w:rPr>
          <w:rFonts w:asciiTheme="minorHAnsi" w:hAnsiTheme="minorHAnsi" w:cstheme="minorHAnsi"/>
          <w:sz w:val="20"/>
          <w:szCs w:val="20"/>
        </w:rPr>
        <w:tab/>
        <w:t xml:space="preserve"> Vergunningen</w:t>
      </w:r>
    </w:p>
    <w:p w14:paraId="2A7EEAD1" w14:textId="77777777"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sz w:val="20"/>
          <w:szCs w:val="20"/>
        </w:rPr>
        <w:t xml:space="preserve">U beschikt over alle vergunningen die noodzakelijk zijn voor de uitvoering van de dienstverlening en de afvoer van afvalstoffen. U overhandigt het nummer van vermelding op de VIHB lijst aan de aanbestedende dienst. </w:t>
      </w:r>
    </w:p>
    <w:p w14:paraId="620311E4" w14:textId="77777777" w:rsidR="00F56C9E" w:rsidRPr="00F56C9E" w:rsidRDefault="00F56C9E" w:rsidP="00F56C9E">
      <w:pPr>
        <w:pStyle w:val="Basis"/>
        <w:rPr>
          <w:rFonts w:asciiTheme="minorHAnsi" w:hAnsiTheme="minorHAnsi" w:cstheme="minorHAnsi"/>
          <w:sz w:val="20"/>
          <w:szCs w:val="20"/>
        </w:rPr>
      </w:pPr>
    </w:p>
    <w:p w14:paraId="2AD239FC" w14:textId="77777777" w:rsidR="00F56C9E" w:rsidRPr="00F56C9E" w:rsidRDefault="00F56C9E" w:rsidP="00F56C9E">
      <w:pPr>
        <w:pStyle w:val="Basis"/>
        <w:rPr>
          <w:rFonts w:asciiTheme="minorHAnsi" w:hAnsiTheme="minorHAnsi" w:cstheme="minorHAnsi"/>
          <w:sz w:val="20"/>
          <w:szCs w:val="20"/>
        </w:rPr>
      </w:pPr>
      <w:r w:rsidRPr="00F56C9E">
        <w:rPr>
          <w:rFonts w:asciiTheme="minorHAnsi" w:hAnsiTheme="minorHAnsi" w:cstheme="minorHAnsi"/>
          <w:sz w:val="20"/>
          <w:szCs w:val="20"/>
        </w:rPr>
        <w:t>Ook beschikt u ten behoeve van de activiteiten waarvoor deze benodigd is, over een vergunning beroepsgoederenvervoer. De vergunningsplicht geldt voor vrachtauto’s met een laadvermogen van meer dan 500 kilogram, waarmee tegen betaling goederen vervoerd worden voor derden.</w:t>
      </w:r>
    </w:p>
    <w:p w14:paraId="170E2EDC" w14:textId="77777777" w:rsidR="00F56C9E" w:rsidRPr="00F56C9E" w:rsidRDefault="00F56C9E" w:rsidP="00F56C9E">
      <w:pPr>
        <w:pStyle w:val="Jensstandaard"/>
      </w:pPr>
    </w:p>
    <w:sectPr w:rsidR="00F56C9E" w:rsidRPr="00F56C9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E8BF2" w14:textId="77777777" w:rsidR="00C06970" w:rsidRDefault="00C06970" w:rsidP="00583C1E">
      <w:pPr>
        <w:spacing w:after="0" w:line="240" w:lineRule="auto"/>
      </w:pPr>
      <w:r>
        <w:separator/>
      </w:r>
    </w:p>
  </w:endnote>
  <w:endnote w:type="continuationSeparator" w:id="0">
    <w:p w14:paraId="19A14AF5" w14:textId="77777777" w:rsidR="00C06970" w:rsidRDefault="00C06970" w:rsidP="00583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68BB3" w14:textId="77777777" w:rsidR="00237531" w:rsidRDefault="00237531">
    <w:pPr>
      <w:pStyle w:val="Voettekst"/>
    </w:pPr>
    <w:r>
      <w:rPr>
        <w:noProof/>
      </w:rPr>
      <w:drawing>
        <wp:anchor distT="0" distB="0" distL="114300" distR="114300" simplePos="0" relativeHeight="251661312" behindDoc="1" locked="0" layoutInCell="1" allowOverlap="1" wp14:anchorId="296A89D6" wp14:editId="7736AB2F">
          <wp:simplePos x="0" y="0"/>
          <wp:positionH relativeFrom="page">
            <wp:align>right</wp:align>
          </wp:positionH>
          <wp:positionV relativeFrom="page">
            <wp:align>bottom</wp:align>
          </wp:positionV>
          <wp:extent cx="7561580" cy="1990548"/>
          <wp:effectExtent l="0" t="0" r="127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199054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8029F" w14:textId="77777777" w:rsidR="00C06970" w:rsidRDefault="00C06970" w:rsidP="00583C1E">
      <w:pPr>
        <w:spacing w:after="0" w:line="240" w:lineRule="auto"/>
      </w:pPr>
      <w:r>
        <w:separator/>
      </w:r>
    </w:p>
  </w:footnote>
  <w:footnote w:type="continuationSeparator" w:id="0">
    <w:p w14:paraId="43DAEA06" w14:textId="77777777" w:rsidR="00C06970" w:rsidRDefault="00C06970" w:rsidP="00583C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725C" w14:textId="7A5C4C61" w:rsidR="000170C0" w:rsidRPr="009017CC" w:rsidRDefault="009017CC">
    <w:pPr>
      <w:pStyle w:val="Koptekst"/>
      <w:rPr>
        <w:rFonts w:asciiTheme="majorHAnsi" w:hAnsiTheme="majorHAnsi" w:cstheme="majorHAnsi"/>
        <w:color w:val="806000" w:themeColor="accent4" w:themeShade="80"/>
        <w:sz w:val="16"/>
        <w:szCs w:val="16"/>
      </w:rPr>
    </w:pPr>
    <w:r>
      <w:rPr>
        <w:noProof/>
      </w:rPr>
      <w:drawing>
        <wp:anchor distT="0" distB="0" distL="114300" distR="114300" simplePos="0" relativeHeight="251663360" behindDoc="0" locked="0" layoutInCell="1" allowOverlap="1" wp14:anchorId="41EB2DC2" wp14:editId="4D4516A0">
          <wp:simplePos x="0" y="0"/>
          <wp:positionH relativeFrom="page">
            <wp:posOffset>5429250</wp:posOffset>
          </wp:positionH>
          <wp:positionV relativeFrom="page">
            <wp:posOffset>76200</wp:posOffset>
          </wp:positionV>
          <wp:extent cx="2133600" cy="1066800"/>
          <wp:effectExtent l="0" t="0" r="0" b="0"/>
          <wp:wrapSquare wrapText="bothSides"/>
          <wp:docPr id="3" name="Afbeelding 3" descr="Afbeelding met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logo&#10;&#10;Automatisch gegenereerde beschrijvi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41FF8"/>
    <w:multiLevelType w:val="hybridMultilevel"/>
    <w:tmpl w:val="5FDCFC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BD839A5"/>
    <w:multiLevelType w:val="hybridMultilevel"/>
    <w:tmpl w:val="95C049F8"/>
    <w:lvl w:ilvl="0" w:tplc="067406EA">
      <w:start w:val="1"/>
      <w:numFmt w:val="decimal"/>
      <w:lvlText w:val="%1."/>
      <w:lvlJc w:val="left"/>
      <w:pPr>
        <w:ind w:left="1065" w:hanging="705"/>
      </w:pPr>
      <w:rPr>
        <w:rFonts w:hint="default"/>
      </w:rPr>
    </w:lvl>
    <w:lvl w:ilvl="1" w:tplc="07A8083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EC624C4"/>
    <w:multiLevelType w:val="hybridMultilevel"/>
    <w:tmpl w:val="74F2021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01B369A"/>
    <w:multiLevelType w:val="multilevel"/>
    <w:tmpl w:val="338AAD32"/>
    <w:lvl w:ilvl="0">
      <w:start w:val="1"/>
      <w:numFmt w:val="decimal"/>
      <w:pStyle w:val="Jenshoofdkoppen"/>
      <w:lvlText w:val="%1."/>
      <w:lvlJc w:val="left"/>
      <w:pPr>
        <w:ind w:left="927" w:hanging="360"/>
      </w:pPr>
      <w:rPr>
        <w:rFonts w:hint="default"/>
      </w:rPr>
    </w:lvl>
    <w:lvl w:ilvl="1">
      <w:start w:val="1"/>
      <w:numFmt w:val="decimal"/>
      <w:pStyle w:val="Jenstussenkop"/>
      <w:isLgl/>
      <w:lvlText w:val="%1.%2."/>
      <w:lvlJc w:val="left"/>
      <w:pPr>
        <w:ind w:left="1287"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kop"/>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 w15:restartNumberingAfterBreak="0">
    <w:nsid w:val="3963412C"/>
    <w:multiLevelType w:val="hybridMultilevel"/>
    <w:tmpl w:val="098CA59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DEB05E6"/>
    <w:multiLevelType w:val="hybridMultilevel"/>
    <w:tmpl w:val="B29240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FA36F84"/>
    <w:multiLevelType w:val="hybridMultilevel"/>
    <w:tmpl w:val="4CFE11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1690F0C"/>
    <w:multiLevelType w:val="hybridMultilevel"/>
    <w:tmpl w:val="E168EDDA"/>
    <w:lvl w:ilvl="0" w:tplc="04130019">
      <w:start w:val="1"/>
      <w:numFmt w:val="lowerLetter"/>
      <w:lvlText w:val="%1."/>
      <w:lvlJc w:val="left"/>
      <w:pPr>
        <w:ind w:left="720" w:hanging="360"/>
      </w:pPr>
    </w:lvl>
    <w:lvl w:ilvl="1" w:tplc="0413001B">
      <w:start w:val="1"/>
      <w:numFmt w:val="lowerRoman"/>
      <w:lvlText w:val="%2."/>
      <w:lvlJc w:val="righ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E637D3D"/>
    <w:multiLevelType w:val="hybridMultilevel"/>
    <w:tmpl w:val="B7E422F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6692743">
    <w:abstractNumId w:val="3"/>
  </w:num>
  <w:num w:numId="2" w16cid:durableId="1713581007">
    <w:abstractNumId w:val="0"/>
  </w:num>
  <w:num w:numId="3" w16cid:durableId="1911848813">
    <w:abstractNumId w:val="1"/>
  </w:num>
  <w:num w:numId="4" w16cid:durableId="1462966509">
    <w:abstractNumId w:val="7"/>
  </w:num>
  <w:num w:numId="5" w16cid:durableId="1893887967">
    <w:abstractNumId w:val="5"/>
  </w:num>
  <w:num w:numId="6" w16cid:durableId="118307412">
    <w:abstractNumId w:val="4"/>
  </w:num>
  <w:num w:numId="7" w16cid:durableId="1018964728">
    <w:abstractNumId w:val="6"/>
  </w:num>
  <w:num w:numId="8" w16cid:durableId="1958176946">
    <w:abstractNumId w:val="2"/>
  </w:num>
  <w:num w:numId="9" w16cid:durableId="11648562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E4C"/>
    <w:rsid w:val="000170C0"/>
    <w:rsid w:val="00176BA2"/>
    <w:rsid w:val="00237531"/>
    <w:rsid w:val="00293FEA"/>
    <w:rsid w:val="002C16E4"/>
    <w:rsid w:val="00315A23"/>
    <w:rsid w:val="0037079C"/>
    <w:rsid w:val="003F0D3C"/>
    <w:rsid w:val="00583C1E"/>
    <w:rsid w:val="00634494"/>
    <w:rsid w:val="006A025D"/>
    <w:rsid w:val="00786C0A"/>
    <w:rsid w:val="008A180E"/>
    <w:rsid w:val="009017CC"/>
    <w:rsid w:val="0094057E"/>
    <w:rsid w:val="009974D7"/>
    <w:rsid w:val="00A87D4B"/>
    <w:rsid w:val="00B63E4C"/>
    <w:rsid w:val="00BB1F9C"/>
    <w:rsid w:val="00C06970"/>
    <w:rsid w:val="00CB3AF4"/>
    <w:rsid w:val="00CE616F"/>
    <w:rsid w:val="00CF7E72"/>
    <w:rsid w:val="00DA3533"/>
    <w:rsid w:val="00EE2D3B"/>
    <w:rsid w:val="00F13261"/>
    <w:rsid w:val="00F56C9E"/>
    <w:rsid w:val="00FD05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06AE2"/>
  <w15:chartTrackingRefBased/>
  <w15:docId w15:val="{66167936-8A3F-428C-9E5F-7FEEDEC63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83C1E"/>
    <w:rPr>
      <w:color w:val="323232"/>
    </w:rPr>
  </w:style>
  <w:style w:type="paragraph" w:styleId="Kop1">
    <w:name w:val="heading 1"/>
    <w:basedOn w:val="Standaard"/>
    <w:next w:val="Standaard"/>
    <w:link w:val="Kop1Char"/>
    <w:uiPriority w:val="9"/>
    <w:qFormat/>
    <w:rsid w:val="00583C1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2C16E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2C16E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2C16E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83C1E"/>
    <w:pPr>
      <w:tabs>
        <w:tab w:val="center" w:pos="4536"/>
        <w:tab w:val="right" w:pos="9072"/>
      </w:tabs>
      <w:spacing w:after="0" w:line="240" w:lineRule="auto"/>
    </w:pPr>
    <w:rPr>
      <w:color w:val="auto"/>
    </w:rPr>
  </w:style>
  <w:style w:type="character" w:customStyle="1" w:styleId="KoptekstChar">
    <w:name w:val="Koptekst Char"/>
    <w:basedOn w:val="Standaardalinea-lettertype"/>
    <w:link w:val="Koptekst"/>
    <w:uiPriority w:val="99"/>
    <w:rsid w:val="00583C1E"/>
  </w:style>
  <w:style w:type="paragraph" w:styleId="Voettekst">
    <w:name w:val="footer"/>
    <w:basedOn w:val="Standaard"/>
    <w:link w:val="VoettekstChar"/>
    <w:uiPriority w:val="99"/>
    <w:unhideWhenUsed/>
    <w:rsid w:val="00583C1E"/>
    <w:pPr>
      <w:tabs>
        <w:tab w:val="center" w:pos="4536"/>
        <w:tab w:val="right" w:pos="9072"/>
      </w:tabs>
      <w:spacing w:after="0" w:line="240" w:lineRule="auto"/>
    </w:pPr>
    <w:rPr>
      <w:color w:val="auto"/>
    </w:rPr>
  </w:style>
  <w:style w:type="character" w:customStyle="1" w:styleId="VoettekstChar">
    <w:name w:val="Voettekst Char"/>
    <w:basedOn w:val="Standaardalinea-lettertype"/>
    <w:link w:val="Voettekst"/>
    <w:uiPriority w:val="99"/>
    <w:rsid w:val="00583C1E"/>
  </w:style>
  <w:style w:type="character" w:styleId="Titelvanboek">
    <w:name w:val="Book Title"/>
    <w:basedOn w:val="Standaardalinea-lettertype"/>
    <w:uiPriority w:val="33"/>
    <w:qFormat/>
    <w:rsid w:val="002C16E4"/>
    <w:rPr>
      <w:b/>
      <w:bCs/>
      <w:i/>
      <w:iCs/>
      <w:spacing w:val="5"/>
    </w:rPr>
  </w:style>
  <w:style w:type="paragraph" w:customStyle="1" w:styleId="Jensstandaard">
    <w:name w:val="Jens standaard"/>
    <w:basedOn w:val="Standaard"/>
    <w:link w:val="JensstandaardChar"/>
    <w:autoRedefine/>
    <w:qFormat/>
    <w:rsid w:val="002C16E4"/>
    <w:pPr>
      <w:spacing w:after="0" w:line="240" w:lineRule="auto"/>
    </w:pPr>
    <w:rPr>
      <w:sz w:val="20"/>
    </w:rPr>
  </w:style>
  <w:style w:type="character" w:customStyle="1" w:styleId="JensstandaardChar">
    <w:name w:val="Jens standaard Char"/>
    <w:basedOn w:val="Standaardalinea-lettertype"/>
    <w:link w:val="Jensstandaard"/>
    <w:rsid w:val="002C16E4"/>
    <w:rPr>
      <w:color w:val="323232"/>
      <w:sz w:val="20"/>
    </w:rPr>
  </w:style>
  <w:style w:type="paragraph" w:customStyle="1" w:styleId="Jenshoofdkoppen">
    <w:name w:val="Jens hoofdkoppen"/>
    <w:basedOn w:val="Kop1"/>
    <w:next w:val="Jensstandaard"/>
    <w:link w:val="JenshoofdkoppenChar"/>
    <w:autoRedefine/>
    <w:qFormat/>
    <w:rsid w:val="00CF7E72"/>
    <w:pPr>
      <w:numPr>
        <w:numId w:val="1"/>
      </w:numPr>
      <w:spacing w:before="400"/>
      <w:ind w:left="357" w:hanging="357"/>
    </w:pPr>
    <w:rPr>
      <w:rFonts w:asciiTheme="minorHAnsi" w:hAnsiTheme="minorHAnsi"/>
      <w:b/>
      <w:color w:val="806000" w:themeColor="accent4" w:themeShade="80"/>
      <w:sz w:val="28"/>
    </w:rPr>
  </w:style>
  <w:style w:type="table" w:styleId="Tabelraster">
    <w:name w:val="Table Grid"/>
    <w:basedOn w:val="Standaardtabel"/>
    <w:uiPriority w:val="39"/>
    <w:rsid w:val="00583C1E"/>
    <w:pPr>
      <w:spacing w:after="0" w:line="240" w:lineRule="auto"/>
    </w:pPr>
    <w:rPr>
      <w:color w:val="3232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583C1E"/>
    <w:rPr>
      <w:color w:val="808080"/>
    </w:rPr>
  </w:style>
  <w:style w:type="character" w:customStyle="1" w:styleId="Kop1Char">
    <w:name w:val="Kop 1 Char"/>
    <w:basedOn w:val="Standaardalinea-lettertype"/>
    <w:link w:val="Kop1"/>
    <w:uiPriority w:val="9"/>
    <w:rsid w:val="00583C1E"/>
    <w:rPr>
      <w:rFonts w:asciiTheme="majorHAnsi" w:eastAsiaTheme="majorEastAsia" w:hAnsiTheme="majorHAnsi" w:cstheme="majorBidi"/>
      <w:color w:val="2F5496" w:themeColor="accent1" w:themeShade="BF"/>
      <w:sz w:val="32"/>
      <w:szCs w:val="32"/>
    </w:rPr>
  </w:style>
  <w:style w:type="paragraph" w:styleId="Titel">
    <w:name w:val="Title"/>
    <w:basedOn w:val="Standaard"/>
    <w:next w:val="Standaard"/>
    <w:link w:val="TitelChar"/>
    <w:uiPriority w:val="10"/>
    <w:qFormat/>
    <w:rsid w:val="002C16E4"/>
    <w:pPr>
      <w:spacing w:after="0" w:line="240" w:lineRule="auto"/>
      <w:contextualSpacing/>
    </w:pPr>
    <w:rPr>
      <w:rFonts w:asciiTheme="majorHAnsi" w:eastAsiaTheme="majorEastAsia" w:hAnsiTheme="majorHAnsi" w:cstheme="majorBidi"/>
      <w:b/>
      <w:color w:val="auto"/>
      <w:spacing w:val="-10"/>
      <w:kern w:val="28"/>
      <w:sz w:val="56"/>
      <w:szCs w:val="56"/>
    </w:rPr>
  </w:style>
  <w:style w:type="character" w:customStyle="1" w:styleId="TitelChar">
    <w:name w:val="Titel Char"/>
    <w:basedOn w:val="Standaardalinea-lettertype"/>
    <w:link w:val="Titel"/>
    <w:uiPriority w:val="10"/>
    <w:rsid w:val="00583C1E"/>
    <w:rPr>
      <w:rFonts w:asciiTheme="majorHAnsi" w:eastAsiaTheme="majorEastAsia" w:hAnsiTheme="majorHAnsi" w:cstheme="majorBidi"/>
      <w:b/>
      <w:spacing w:val="-10"/>
      <w:kern w:val="28"/>
      <w:sz w:val="56"/>
      <w:szCs w:val="56"/>
    </w:rPr>
  </w:style>
  <w:style w:type="paragraph" w:customStyle="1" w:styleId="Jenstussenkop">
    <w:name w:val="Jens tussen kop"/>
    <w:basedOn w:val="Kop2"/>
    <w:next w:val="Standaard"/>
    <w:link w:val="JenstussenkopChar"/>
    <w:qFormat/>
    <w:rsid w:val="002C16E4"/>
    <w:pPr>
      <w:numPr>
        <w:ilvl w:val="1"/>
        <w:numId w:val="1"/>
      </w:numPr>
      <w:spacing w:before="240"/>
      <w:ind w:left="567" w:hanging="567"/>
    </w:pPr>
    <w:rPr>
      <w:rFonts w:asciiTheme="minorHAnsi" w:hAnsiTheme="minorHAnsi"/>
      <w:b/>
      <w:bCs/>
      <w:color w:val="323232"/>
      <w:sz w:val="24"/>
      <w:szCs w:val="24"/>
    </w:rPr>
  </w:style>
  <w:style w:type="paragraph" w:styleId="Inhopg1">
    <w:name w:val="toc 1"/>
    <w:aliases w:val="Niveau 1"/>
    <w:basedOn w:val="Standaard"/>
    <w:next w:val="Standaard"/>
    <w:autoRedefine/>
    <w:uiPriority w:val="39"/>
    <w:unhideWhenUsed/>
    <w:rsid w:val="00CF7E72"/>
    <w:pPr>
      <w:spacing w:after="100"/>
      <w:ind w:left="221"/>
    </w:pPr>
    <w:rPr>
      <w:b/>
      <w:color w:val="806000" w:themeColor="accent4" w:themeShade="80"/>
      <w:sz w:val="20"/>
    </w:rPr>
  </w:style>
  <w:style w:type="character" w:customStyle="1" w:styleId="Kop4Char">
    <w:name w:val="Kop 4 Char"/>
    <w:basedOn w:val="Standaardalinea-lettertype"/>
    <w:link w:val="Kop4"/>
    <w:uiPriority w:val="9"/>
    <w:semiHidden/>
    <w:rsid w:val="002C16E4"/>
    <w:rPr>
      <w:rFonts w:asciiTheme="majorHAnsi" w:eastAsiaTheme="majorEastAsia" w:hAnsiTheme="majorHAnsi" w:cstheme="majorBidi"/>
      <w:i/>
      <w:iCs/>
      <w:color w:val="2F5496" w:themeColor="accent1" w:themeShade="BF"/>
    </w:rPr>
  </w:style>
  <w:style w:type="character" w:customStyle="1" w:styleId="JenshoofdkoppenChar">
    <w:name w:val="Jens hoofdkoppen Char"/>
    <w:basedOn w:val="Standaardalinea-lettertype"/>
    <w:link w:val="Jenshoofdkoppen"/>
    <w:rsid w:val="00CF7E72"/>
    <w:rPr>
      <w:rFonts w:eastAsiaTheme="majorEastAsia" w:cstheme="majorBidi"/>
      <w:b/>
      <w:color w:val="806000" w:themeColor="accent4" w:themeShade="80"/>
      <w:sz w:val="28"/>
      <w:szCs w:val="32"/>
    </w:rPr>
  </w:style>
  <w:style w:type="character" w:styleId="Hyperlink">
    <w:name w:val="Hyperlink"/>
    <w:basedOn w:val="Standaardalinea-lettertype"/>
    <w:uiPriority w:val="99"/>
    <w:unhideWhenUsed/>
    <w:rsid w:val="002C16E4"/>
    <w:rPr>
      <w:color w:val="0563C1" w:themeColor="hyperlink"/>
      <w:u w:val="single"/>
    </w:rPr>
  </w:style>
  <w:style w:type="paragraph" w:customStyle="1" w:styleId="Subkop">
    <w:name w:val="Sub kop"/>
    <w:basedOn w:val="Kop3"/>
    <w:next w:val="Standaard"/>
    <w:link w:val="SubkopChar"/>
    <w:qFormat/>
    <w:rsid w:val="002C16E4"/>
    <w:pPr>
      <w:numPr>
        <w:ilvl w:val="2"/>
        <w:numId w:val="1"/>
      </w:numPr>
      <w:spacing w:before="240"/>
      <w:ind w:left="720"/>
    </w:pPr>
    <w:rPr>
      <w:i/>
      <w:color w:val="323232"/>
    </w:rPr>
  </w:style>
  <w:style w:type="paragraph" w:styleId="Inhopg3">
    <w:name w:val="toc 3"/>
    <w:basedOn w:val="Standaard"/>
    <w:next w:val="Standaard"/>
    <w:autoRedefine/>
    <w:uiPriority w:val="39"/>
    <w:unhideWhenUsed/>
    <w:rsid w:val="002C16E4"/>
    <w:pPr>
      <w:spacing w:after="320"/>
      <w:ind w:left="221"/>
      <w:contextualSpacing/>
    </w:pPr>
    <w:rPr>
      <w:sz w:val="20"/>
    </w:rPr>
  </w:style>
  <w:style w:type="paragraph" w:styleId="Inhopg2">
    <w:name w:val="toc 2"/>
    <w:basedOn w:val="Kop2"/>
    <w:next w:val="Standaard"/>
    <w:link w:val="Inhopg2Char"/>
    <w:autoRedefine/>
    <w:uiPriority w:val="39"/>
    <w:unhideWhenUsed/>
    <w:rsid w:val="002C16E4"/>
    <w:pPr>
      <w:tabs>
        <w:tab w:val="left" w:pos="880"/>
        <w:tab w:val="right" w:leader="dot" w:pos="9060"/>
      </w:tabs>
      <w:spacing w:after="100"/>
      <w:ind w:left="221"/>
    </w:pPr>
    <w:rPr>
      <w:rFonts w:asciiTheme="minorHAnsi" w:hAnsiTheme="minorHAnsi"/>
      <w:b/>
      <w:bCs/>
      <w:noProof/>
      <w:color w:val="323232"/>
      <w:sz w:val="20"/>
      <w14:scene3d>
        <w14:camera w14:prst="orthographicFront"/>
        <w14:lightRig w14:rig="threePt" w14:dir="t">
          <w14:rot w14:lat="0" w14:lon="0" w14:rev="0"/>
        </w14:lightRig>
      </w14:scene3d>
    </w:rPr>
  </w:style>
  <w:style w:type="character" w:customStyle="1" w:styleId="SubkopChar">
    <w:name w:val="Sub kop Char"/>
    <w:basedOn w:val="Kop3Char"/>
    <w:link w:val="Subkop"/>
    <w:rsid w:val="002C16E4"/>
    <w:rPr>
      <w:rFonts w:asciiTheme="majorHAnsi" w:eastAsiaTheme="majorEastAsia" w:hAnsiTheme="majorHAnsi" w:cstheme="majorBidi"/>
      <w:i/>
      <w:color w:val="323232"/>
      <w:sz w:val="24"/>
      <w:szCs w:val="24"/>
    </w:rPr>
  </w:style>
  <w:style w:type="character" w:customStyle="1" w:styleId="Inhopg2Char">
    <w:name w:val="Inhopg 2 Char"/>
    <w:basedOn w:val="Standaardalinea-lettertype"/>
    <w:link w:val="Inhopg2"/>
    <w:uiPriority w:val="39"/>
    <w:rsid w:val="002C16E4"/>
    <w:rPr>
      <w:rFonts w:eastAsiaTheme="majorEastAsia" w:cstheme="majorBidi"/>
      <w:b/>
      <w:bCs/>
      <w:noProof/>
      <w:color w:val="323232"/>
      <w:sz w:val="20"/>
      <w:szCs w:val="26"/>
      <w14:scene3d>
        <w14:camera w14:prst="orthographicFront"/>
        <w14:lightRig w14:rig="threePt" w14:dir="t">
          <w14:rot w14:lat="0" w14:lon="0" w14:rev="0"/>
        </w14:lightRig>
      </w14:scene3d>
    </w:rPr>
  </w:style>
  <w:style w:type="character" w:customStyle="1" w:styleId="Kop2Char">
    <w:name w:val="Kop 2 Char"/>
    <w:basedOn w:val="Standaardalinea-lettertype"/>
    <w:link w:val="Kop2"/>
    <w:uiPriority w:val="9"/>
    <w:semiHidden/>
    <w:rsid w:val="002C16E4"/>
    <w:rPr>
      <w:rFonts w:asciiTheme="majorHAnsi" w:eastAsiaTheme="majorEastAsia" w:hAnsiTheme="majorHAnsi" w:cstheme="majorBidi"/>
      <w:color w:val="2F5496" w:themeColor="accent1" w:themeShade="BF"/>
      <w:sz w:val="26"/>
      <w:szCs w:val="26"/>
    </w:rPr>
  </w:style>
  <w:style w:type="character" w:customStyle="1" w:styleId="JenstussenkopChar">
    <w:name w:val="Jens tussen kop Char"/>
    <w:basedOn w:val="Standaardalinea-lettertype"/>
    <w:link w:val="Jenstussenkop"/>
    <w:rsid w:val="002C16E4"/>
    <w:rPr>
      <w:rFonts w:eastAsiaTheme="majorEastAsia" w:cstheme="majorBidi"/>
      <w:b/>
      <w:bCs/>
      <w:color w:val="323232"/>
      <w:sz w:val="24"/>
      <w:szCs w:val="24"/>
    </w:rPr>
  </w:style>
  <w:style w:type="character" w:customStyle="1" w:styleId="Kop3Char">
    <w:name w:val="Kop 3 Char"/>
    <w:basedOn w:val="Standaardalinea-lettertype"/>
    <w:link w:val="Kop3"/>
    <w:uiPriority w:val="9"/>
    <w:semiHidden/>
    <w:rsid w:val="002C16E4"/>
    <w:rPr>
      <w:rFonts w:asciiTheme="majorHAnsi" w:eastAsiaTheme="majorEastAsia" w:hAnsiTheme="majorHAnsi" w:cstheme="majorBidi"/>
      <w:color w:val="1F3763" w:themeColor="accent1" w:themeShade="7F"/>
      <w:sz w:val="24"/>
      <w:szCs w:val="24"/>
    </w:rPr>
  </w:style>
  <w:style w:type="paragraph" w:customStyle="1" w:styleId="Basis">
    <w:name w:val="Basis"/>
    <w:basedOn w:val="Standaard"/>
    <w:link w:val="BasisChar"/>
    <w:qFormat/>
    <w:rsid w:val="009017CC"/>
    <w:pPr>
      <w:spacing w:after="0" w:line="240" w:lineRule="auto"/>
    </w:pPr>
    <w:rPr>
      <w:rFonts w:ascii="Calibri" w:hAnsi="Calibri"/>
      <w:szCs w:val="24"/>
    </w:rPr>
  </w:style>
  <w:style w:type="character" w:customStyle="1" w:styleId="BasisChar">
    <w:name w:val="Basis Char"/>
    <w:basedOn w:val="Standaardalinea-lettertype"/>
    <w:link w:val="Basis"/>
    <w:rsid w:val="009017CC"/>
    <w:rPr>
      <w:rFonts w:ascii="Calibri" w:hAnsi="Calibri"/>
      <w:color w:val="323232"/>
      <w:szCs w:val="24"/>
    </w:rPr>
  </w:style>
  <w:style w:type="paragraph" w:styleId="Lijstalinea">
    <w:name w:val="List Paragraph"/>
    <w:basedOn w:val="Standaard"/>
    <w:uiPriority w:val="34"/>
    <w:rsid w:val="00F56C9E"/>
    <w:pPr>
      <w:spacing w:after="0" w:line="240" w:lineRule="auto"/>
      <w:ind w:left="720"/>
      <w:contextualSpacing/>
    </w:pPr>
    <w:rPr>
      <w:color w:val="auto"/>
      <w:sz w:val="24"/>
      <w:szCs w:val="24"/>
    </w:rPr>
  </w:style>
  <w:style w:type="character" w:styleId="Verwijzingopmerking">
    <w:name w:val="annotation reference"/>
    <w:basedOn w:val="Standaardalinea-lettertype"/>
    <w:uiPriority w:val="99"/>
    <w:semiHidden/>
    <w:unhideWhenUsed/>
    <w:rsid w:val="00F13261"/>
    <w:rPr>
      <w:sz w:val="16"/>
      <w:szCs w:val="16"/>
    </w:rPr>
  </w:style>
  <w:style w:type="paragraph" w:styleId="Tekstopmerking">
    <w:name w:val="annotation text"/>
    <w:basedOn w:val="Standaard"/>
    <w:link w:val="TekstopmerkingChar"/>
    <w:uiPriority w:val="99"/>
    <w:unhideWhenUsed/>
    <w:rsid w:val="00F13261"/>
    <w:pPr>
      <w:spacing w:line="240" w:lineRule="auto"/>
    </w:pPr>
    <w:rPr>
      <w:sz w:val="20"/>
      <w:szCs w:val="20"/>
    </w:rPr>
  </w:style>
  <w:style w:type="character" w:customStyle="1" w:styleId="TekstopmerkingChar">
    <w:name w:val="Tekst opmerking Char"/>
    <w:basedOn w:val="Standaardalinea-lettertype"/>
    <w:link w:val="Tekstopmerking"/>
    <w:uiPriority w:val="99"/>
    <w:rsid w:val="00F13261"/>
    <w:rPr>
      <w:color w:val="323232"/>
      <w:sz w:val="20"/>
      <w:szCs w:val="20"/>
    </w:rPr>
  </w:style>
  <w:style w:type="paragraph" w:styleId="Onderwerpvanopmerking">
    <w:name w:val="annotation subject"/>
    <w:basedOn w:val="Tekstopmerking"/>
    <w:next w:val="Tekstopmerking"/>
    <w:link w:val="OnderwerpvanopmerkingChar"/>
    <w:uiPriority w:val="99"/>
    <w:semiHidden/>
    <w:unhideWhenUsed/>
    <w:rsid w:val="00F13261"/>
    <w:rPr>
      <w:b/>
      <w:bCs/>
    </w:rPr>
  </w:style>
  <w:style w:type="character" w:customStyle="1" w:styleId="OnderwerpvanopmerkingChar">
    <w:name w:val="Onderwerp van opmerking Char"/>
    <w:basedOn w:val="TekstopmerkingChar"/>
    <w:link w:val="Onderwerpvanopmerking"/>
    <w:uiPriority w:val="99"/>
    <w:semiHidden/>
    <w:rsid w:val="00F13261"/>
    <w:rPr>
      <w:b/>
      <w:bCs/>
      <w:color w:val="32323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E7B42B12FB3647A7561E83CB3AB58D" ma:contentTypeVersion="14" ma:contentTypeDescription="Een nieuw document maken." ma:contentTypeScope="" ma:versionID="330e84b2c9e995e9d9e63f4182d46c66">
  <xsd:schema xmlns:xsd="http://www.w3.org/2001/XMLSchema" xmlns:xs="http://www.w3.org/2001/XMLSchema" xmlns:p="http://schemas.microsoft.com/office/2006/metadata/properties" xmlns:ns3="f6879749-14d0-4be8-a29d-fa0395abcd6b" xmlns:ns4="703a065f-e163-43a7-a594-fc041a5e5331" targetNamespace="http://schemas.microsoft.com/office/2006/metadata/properties" ma:root="true" ma:fieldsID="05dd88e4b0ca6de02495c44cad134b88" ns3:_="" ns4:_="">
    <xsd:import namespace="f6879749-14d0-4be8-a29d-fa0395abcd6b"/>
    <xsd:import namespace="703a065f-e163-43a7-a594-fc041a5e533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879749-14d0-4be8-a29d-fa0395abcd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3a065f-e163-43a7-a594-fc041a5e5331"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SharingHintHash" ma:index="21"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f6879749-14d0-4be8-a29d-fa0395abcd6b" xsi:nil="true"/>
  </documentManagement>
</p:properties>
</file>

<file path=customXml/itemProps1.xml><?xml version="1.0" encoding="utf-8"?>
<ds:datastoreItem xmlns:ds="http://schemas.openxmlformats.org/officeDocument/2006/customXml" ds:itemID="{EEF01B76-DE16-494B-B6BC-6BDC77E875B3}">
  <ds:schemaRefs>
    <ds:schemaRef ds:uri="http://schemas.microsoft.com/sharepoint/v3/contenttype/forms"/>
  </ds:schemaRefs>
</ds:datastoreItem>
</file>

<file path=customXml/itemProps2.xml><?xml version="1.0" encoding="utf-8"?>
<ds:datastoreItem xmlns:ds="http://schemas.openxmlformats.org/officeDocument/2006/customXml" ds:itemID="{A699627C-D211-4927-8BE4-A332929FC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879749-14d0-4be8-a29d-fa0395abcd6b"/>
    <ds:schemaRef ds:uri="703a065f-e163-43a7-a594-fc041a5e53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8FB3E8-C267-4E0A-B15F-3689E27D9BE7}">
  <ds:schemaRefs>
    <ds:schemaRef ds:uri="http://schemas.openxmlformats.org/officeDocument/2006/bibliography"/>
  </ds:schemaRefs>
</ds:datastoreItem>
</file>

<file path=customXml/itemProps4.xml><?xml version="1.0" encoding="utf-8"?>
<ds:datastoreItem xmlns:ds="http://schemas.openxmlformats.org/officeDocument/2006/customXml" ds:itemID="{EA0A1BD2-B0D6-4B93-A546-517FE73BA399}">
  <ds:schemaRefs>
    <ds:schemaRef ds:uri="http://schemas.microsoft.com/office/2006/metadata/properties"/>
    <ds:schemaRef ds:uri="http://schemas.microsoft.com/office/infopath/2007/PartnerControls"/>
    <ds:schemaRef ds:uri="f6879749-14d0-4be8-a29d-fa0395abcd6b"/>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1260</Words>
  <Characters>6933</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Maddy Vaessen</dc:creator>
  <cp:keywords/>
  <dc:description/>
  <cp:lastModifiedBy>Maddy Vaessen</cp:lastModifiedBy>
  <cp:revision>14</cp:revision>
  <dcterms:created xsi:type="dcterms:W3CDTF">2023-05-01T12:57:00Z</dcterms:created>
  <dcterms:modified xsi:type="dcterms:W3CDTF">2023-10-16T13:49:00Z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0x01010080E7B42B12FB3647A7561E83CB3AB58D</vt:lpwstr>
  </property>
</Properties>
</file>